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F5D9" w14:textId="75C5CAA7" w:rsidR="00AD74F8" w:rsidRPr="00E7390D" w:rsidRDefault="008D4789" w:rsidP="00BE2375">
      <w:pPr>
        <w:rPr>
          <w:lang w:val="en-GB"/>
        </w:rPr>
      </w:pPr>
      <w:r w:rsidRPr="00E7390D">
        <w:rPr>
          <w:noProof/>
          <w:lang w:val="en-GB"/>
        </w:rPr>
        <w:drawing>
          <wp:anchor distT="0" distB="382143" distL="136525" distR="136525" simplePos="0" relativeHeight="251659264" behindDoc="0" locked="0" layoutInCell="1" allowOverlap="0" wp14:anchorId="0821C6DB" wp14:editId="4353732A">
            <wp:simplePos x="0" y="0"/>
            <wp:positionH relativeFrom="column">
              <wp:posOffset>-19050</wp:posOffset>
            </wp:positionH>
            <wp:positionV relativeFrom="paragraph">
              <wp:posOffset>119380</wp:posOffset>
            </wp:positionV>
            <wp:extent cx="543560" cy="895985"/>
            <wp:effectExtent l="0" t="0" r="2540" b="5715"/>
            <wp:wrapNone/>
            <wp:docPr id="14" name="Immagine 5" descr="International Journal of Seriou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nternational Journal of Serious Games"/>
                    <pic:cNvPicPr>
                      <a:picLocks noChangeAspect="1" noChangeArrowheads="1"/>
                    </pic:cNvPicPr>
                  </pic:nvPicPr>
                  <pic:blipFill rotWithShape="1">
                    <a:blip r:embed="rId8">
                      <a:extLst>
                        <a:ext uri="{28A0092B-C50C-407E-A947-70E740481C1C}">
                          <a14:useLocalDpi xmlns:a14="http://schemas.microsoft.com/office/drawing/2010/main" val="0"/>
                        </a:ext>
                      </a:extLst>
                    </a:blip>
                    <a:srcRect l="3959" r="84311" b="30519"/>
                    <a:stretch/>
                  </pic:blipFill>
                  <pic:spPr bwMode="auto">
                    <a:xfrm>
                      <a:off x="0" y="0"/>
                      <a:ext cx="543560" cy="895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87A20" w14:textId="6CB84F44" w:rsidR="008C4A3A" w:rsidRPr="005C3208" w:rsidRDefault="008C4A3A" w:rsidP="00F7548B">
      <w:pPr>
        <w:pStyle w:val="IJSGTitle"/>
        <w:shd w:val="solid" w:color="2AABE1" w:fill="auto"/>
        <w:ind w:left="1276" w:firstLine="284"/>
        <w:rPr>
          <w:b/>
          <w:bCs/>
          <w:color w:val="FFFFFF" w:themeColor="background1"/>
          <w:sz w:val="13"/>
          <w:szCs w:val="13"/>
          <w:lang w:val="en-GB"/>
        </w:rPr>
      </w:pPr>
    </w:p>
    <w:p w14:paraId="44C3506C" w14:textId="4D758B67" w:rsidR="009846C5" w:rsidRPr="005C3208" w:rsidRDefault="009846C5" w:rsidP="00F7548B">
      <w:pPr>
        <w:pStyle w:val="IJSGTitle"/>
        <w:shd w:val="solid" w:color="2AABE1" w:fill="auto"/>
        <w:ind w:left="1276" w:firstLine="284"/>
        <w:rPr>
          <w:b/>
          <w:bCs/>
          <w:color w:val="FFFFFF" w:themeColor="background1"/>
          <w:lang w:val="en-GB"/>
        </w:rPr>
      </w:pPr>
      <w:r w:rsidRPr="005C3208">
        <w:rPr>
          <w:b/>
          <w:bCs/>
          <w:color w:val="FFFFFF" w:themeColor="background1"/>
          <w:sz w:val="24"/>
          <w:szCs w:val="24"/>
          <w:lang w:val="en-GB"/>
        </w:rPr>
        <w:t>International Journal of Serious Games</w:t>
      </w:r>
    </w:p>
    <w:p w14:paraId="0B2A33A0" w14:textId="77777777" w:rsidR="003D63B0" w:rsidRPr="005C3208" w:rsidRDefault="003D63B0" w:rsidP="00BC4306">
      <w:pPr>
        <w:pStyle w:val="IJSGTitle"/>
        <w:shd w:val="solid" w:color="2AABE1" w:fill="auto"/>
        <w:ind w:left="1276" w:firstLine="283"/>
        <w:rPr>
          <w:color w:val="FFFFFF" w:themeColor="background1"/>
          <w:sz w:val="16"/>
          <w:szCs w:val="16"/>
          <w:lang w:val="en-GB"/>
        </w:rPr>
      </w:pPr>
    </w:p>
    <w:p w14:paraId="4E14B08A" w14:textId="0DC64AA4" w:rsidR="00691041" w:rsidRPr="005C3208" w:rsidRDefault="00996EF4" w:rsidP="00BC4306">
      <w:pPr>
        <w:pStyle w:val="IJSGTitle"/>
        <w:shd w:val="solid" w:color="2AABE1" w:fill="auto"/>
        <w:ind w:left="1276" w:firstLine="283"/>
        <w:rPr>
          <w:color w:val="FFFFFF" w:themeColor="background1"/>
          <w:sz w:val="15"/>
          <w:szCs w:val="15"/>
          <w:lang w:val="en-GB"/>
        </w:rPr>
      </w:pPr>
      <w:r w:rsidRPr="005C3208">
        <w:rPr>
          <w:color w:val="FFFFFF" w:themeColor="background1"/>
          <w:sz w:val="15"/>
          <w:szCs w:val="15"/>
          <w:lang w:val="en-GB"/>
        </w:rPr>
        <w:t>ISSN: 2384-8766</w:t>
      </w:r>
    </w:p>
    <w:p w14:paraId="67CC144F" w14:textId="772BBCC8" w:rsidR="003648E4" w:rsidRPr="005C3208" w:rsidRDefault="00E1209F" w:rsidP="00BC4306">
      <w:pPr>
        <w:pStyle w:val="IJSGTitle"/>
        <w:shd w:val="solid" w:color="2AABE1" w:fill="auto"/>
        <w:ind w:left="1276" w:firstLine="283"/>
        <w:rPr>
          <w:color w:val="FFFFFF" w:themeColor="background1"/>
          <w:sz w:val="16"/>
          <w:szCs w:val="16"/>
          <w:lang w:val="en-GB"/>
        </w:rPr>
      </w:pPr>
      <w:r w:rsidRPr="005C3208">
        <w:rPr>
          <w:color w:val="FFFFFF" w:themeColor="background1"/>
          <w:sz w:val="16"/>
          <w:szCs w:val="16"/>
          <w:lang w:val="en-GB"/>
        </w:rPr>
        <w:t>https://journal.seriousgamessociety.org/</w:t>
      </w:r>
    </w:p>
    <w:p w14:paraId="278B2B10" w14:textId="77777777" w:rsidR="00E1209F" w:rsidRPr="00E7390D" w:rsidRDefault="00E1209F" w:rsidP="00BC4306">
      <w:pPr>
        <w:pStyle w:val="IJSGTitle"/>
        <w:shd w:val="solid" w:color="2AABE1" w:fill="auto"/>
        <w:ind w:left="1276" w:firstLine="283"/>
        <w:rPr>
          <w:color w:val="auto"/>
          <w:sz w:val="16"/>
          <w:szCs w:val="16"/>
          <w:lang w:val="en-GB"/>
        </w:rPr>
      </w:pPr>
    </w:p>
    <w:p w14:paraId="5EE02A85" w14:textId="414C2ED4" w:rsidR="003736D2" w:rsidRPr="00E7390D" w:rsidRDefault="003736D2" w:rsidP="00BA6E38">
      <w:pPr>
        <w:rPr>
          <w:lang w:val="en-GB"/>
        </w:rPr>
      </w:pPr>
    </w:p>
    <w:p w14:paraId="22AD43C6" w14:textId="0BCDF95B" w:rsidR="003736D2" w:rsidRPr="00E7390D" w:rsidRDefault="000323B4" w:rsidP="000323B4">
      <w:pPr>
        <w:pStyle w:val="Articletype"/>
        <w:rPr>
          <w:lang w:val="en-GB"/>
        </w:rPr>
      </w:pPr>
      <w:r w:rsidRPr="00E7390D">
        <w:rPr>
          <w:lang w:val="en-GB"/>
        </w:rPr>
        <w:t>Article</w:t>
      </w:r>
    </w:p>
    <w:p w14:paraId="4B3FCF34" w14:textId="2D015C32" w:rsidR="00D91518" w:rsidRPr="00E7390D" w:rsidRDefault="00D91518" w:rsidP="00890562">
      <w:pPr>
        <w:pStyle w:val="Authors"/>
        <w:rPr>
          <w:rFonts w:ascii="Arial Nova Cond" w:hAnsi="Arial Nova Cond" w:cstheme="minorHAnsi"/>
          <w:b/>
          <w:bCs/>
          <w:sz w:val="36"/>
          <w:szCs w:val="32"/>
          <w:lang w:val="en-GB" w:eastAsia="zh-CN"/>
        </w:rPr>
      </w:pPr>
      <w:r w:rsidRPr="00E7390D">
        <w:rPr>
          <w:rFonts w:ascii="Arial Nova Cond" w:hAnsi="Arial Nova Cond" w:cstheme="minorHAnsi"/>
          <w:b/>
          <w:bCs/>
          <w:sz w:val="36"/>
          <w:szCs w:val="32"/>
          <w:lang w:val="en-GB" w:eastAsia="zh-CN"/>
        </w:rPr>
        <w:t xml:space="preserve">Enhancing </w:t>
      </w:r>
      <w:r w:rsidR="005D5EB2" w:rsidRPr="00E7390D">
        <w:rPr>
          <w:rFonts w:ascii="Arial Nova Cond" w:hAnsi="Arial Nova Cond" w:cstheme="minorHAnsi"/>
          <w:b/>
          <w:bCs/>
          <w:sz w:val="36"/>
          <w:szCs w:val="32"/>
          <w:lang w:val="en-GB" w:eastAsia="zh-CN"/>
        </w:rPr>
        <w:t>Children’s Insurance</w:t>
      </w:r>
      <w:r w:rsidR="00A6423F" w:rsidRPr="00E7390D">
        <w:rPr>
          <w:rFonts w:ascii="Arial Nova Cond" w:hAnsi="Arial Nova Cond" w:cstheme="minorHAnsi"/>
          <w:b/>
          <w:bCs/>
          <w:sz w:val="36"/>
          <w:szCs w:val="32"/>
          <w:lang w:val="en-GB" w:eastAsia="zh-CN"/>
        </w:rPr>
        <w:t>-Related</w:t>
      </w:r>
      <w:r w:rsidR="005D5EB2" w:rsidRPr="00E7390D">
        <w:rPr>
          <w:rFonts w:ascii="Arial Nova Cond" w:hAnsi="Arial Nova Cond" w:cstheme="minorHAnsi"/>
          <w:b/>
          <w:bCs/>
          <w:sz w:val="36"/>
          <w:szCs w:val="32"/>
          <w:lang w:val="en-GB" w:eastAsia="zh-CN"/>
        </w:rPr>
        <w:t xml:space="preserve"> </w:t>
      </w:r>
      <w:r w:rsidR="0070067E" w:rsidRPr="00E7390D">
        <w:rPr>
          <w:rFonts w:ascii="Arial Nova Cond" w:hAnsi="Arial Nova Cond" w:cstheme="minorHAnsi"/>
          <w:b/>
          <w:bCs/>
          <w:sz w:val="36"/>
          <w:szCs w:val="32"/>
          <w:lang w:val="en-GB" w:eastAsia="zh-CN"/>
        </w:rPr>
        <w:t xml:space="preserve">Knowledge </w:t>
      </w:r>
      <w:r w:rsidRPr="00E7390D">
        <w:rPr>
          <w:rFonts w:ascii="Arial Nova Cond" w:hAnsi="Arial Nova Cond" w:cstheme="minorHAnsi"/>
          <w:b/>
          <w:bCs/>
          <w:sz w:val="36"/>
          <w:szCs w:val="32"/>
          <w:lang w:val="en-GB" w:eastAsia="zh-CN"/>
        </w:rPr>
        <w:t xml:space="preserve">and </w:t>
      </w:r>
      <w:r w:rsidR="005D5EB2" w:rsidRPr="00E7390D">
        <w:rPr>
          <w:rFonts w:ascii="Arial Nova Cond" w:hAnsi="Arial Nova Cond" w:cstheme="minorHAnsi"/>
          <w:b/>
          <w:bCs/>
          <w:sz w:val="36"/>
          <w:szCs w:val="32"/>
          <w:lang w:val="en-GB" w:eastAsia="zh-CN"/>
        </w:rPr>
        <w:t>Learning Attitudes Through Digital Game-Based Learni</w:t>
      </w:r>
      <w:r w:rsidRPr="00E7390D">
        <w:rPr>
          <w:rFonts w:ascii="Arial Nova Cond" w:hAnsi="Arial Nova Cond" w:cstheme="minorHAnsi"/>
          <w:b/>
          <w:bCs/>
          <w:sz w:val="36"/>
          <w:szCs w:val="32"/>
          <w:lang w:val="en-GB" w:eastAsia="zh-CN"/>
        </w:rPr>
        <w:t>ng</w:t>
      </w:r>
    </w:p>
    <w:p w14:paraId="283AB64B" w14:textId="6F7023B3" w:rsidR="009F6275" w:rsidRPr="00E7390D" w:rsidRDefault="009F6275" w:rsidP="00890562">
      <w:pPr>
        <w:pStyle w:val="Authors"/>
        <w:rPr>
          <w:rFonts w:ascii="Arial Nova Cond" w:hAnsi="Arial Nova Cond" w:cstheme="minorHAnsi"/>
          <w:b/>
          <w:bCs/>
          <w:sz w:val="36"/>
          <w:szCs w:val="32"/>
          <w:lang w:val="en-GB" w:eastAsia="zh-CN"/>
        </w:rPr>
      </w:pPr>
    </w:p>
    <w:p w14:paraId="21A14206" w14:textId="1FBAA326" w:rsidR="009F6275" w:rsidRPr="00E7390D" w:rsidRDefault="009F6275" w:rsidP="009F6275">
      <w:pPr>
        <w:pStyle w:val="Authors"/>
        <w:rPr>
          <w:lang w:val="en-US"/>
        </w:rPr>
      </w:pPr>
      <w:r w:rsidRPr="00E7390D">
        <w:rPr>
          <w:rFonts w:hint="eastAsia"/>
          <w:lang w:val="en-US" w:eastAsia="zh-TW"/>
        </w:rPr>
        <w:t>Me</w:t>
      </w:r>
      <w:r w:rsidRPr="00E7390D">
        <w:rPr>
          <w:lang w:val="en-US" w:eastAsia="zh-TW"/>
        </w:rPr>
        <w:t>ngping Tsuei</w:t>
      </w:r>
      <w:r w:rsidRPr="00E7390D">
        <w:rPr>
          <w:vertAlign w:val="superscript"/>
          <w:lang w:val="en-US"/>
        </w:rPr>
        <w:t>1</w:t>
      </w:r>
      <w:r w:rsidRPr="00E7390D">
        <w:rPr>
          <w:lang w:val="en-US"/>
        </w:rPr>
        <w:t xml:space="preserve">, </w:t>
      </w:r>
      <w:r w:rsidR="00C65CDF" w:rsidRPr="00E7390D">
        <w:rPr>
          <w:lang w:val="en-US"/>
        </w:rPr>
        <w:t>Hui-Chun Lu</w:t>
      </w:r>
      <w:r w:rsidR="00E7390D" w:rsidRPr="00E7390D">
        <w:rPr>
          <w:vertAlign w:val="superscript"/>
          <w:lang w:val="en-US"/>
        </w:rPr>
        <w:t>1</w:t>
      </w:r>
    </w:p>
    <w:p w14:paraId="426EAB09" w14:textId="77777777" w:rsidR="009F6275" w:rsidRPr="00E7390D" w:rsidRDefault="009F6275" w:rsidP="009F6275">
      <w:pPr>
        <w:pStyle w:val="Authors"/>
        <w:rPr>
          <w:lang w:val="en-US"/>
        </w:rPr>
      </w:pPr>
    </w:p>
    <w:p w14:paraId="2AA43D5B" w14:textId="47F6450F" w:rsidR="009F6275" w:rsidRPr="00E7390D" w:rsidRDefault="009F6275" w:rsidP="009F6275">
      <w:pPr>
        <w:pStyle w:val="Authorsaffiliation"/>
        <w:rPr>
          <w:lang w:val="en-US"/>
        </w:rPr>
      </w:pPr>
      <w:r w:rsidRPr="00E7390D">
        <w:rPr>
          <w:vertAlign w:val="superscript"/>
          <w:lang w:val="en-US"/>
        </w:rPr>
        <w:t>1</w:t>
      </w:r>
      <w:r w:rsidR="00E7390D" w:rsidRPr="00E7390D">
        <w:t xml:space="preserve"> </w:t>
      </w:r>
      <w:r w:rsidR="00E7390D" w:rsidRPr="00E7390D">
        <w:rPr>
          <w:lang w:val="en-US"/>
        </w:rPr>
        <w:t>Graduate School of Curriculum and Instructional Communications Technology, National Taipei University of Education, Taipei, Taiwan</w:t>
      </w:r>
    </w:p>
    <w:p w14:paraId="79D291AA" w14:textId="7DF6A553" w:rsidR="009F6275" w:rsidRPr="00E7390D" w:rsidRDefault="00E7390D" w:rsidP="009F6275">
      <w:pPr>
        <w:pStyle w:val="Authorsaffiliation"/>
        <w:rPr>
          <w:lang w:val="en-US"/>
        </w:rPr>
      </w:pPr>
      <w:r w:rsidRPr="00E7390D">
        <w:rPr>
          <w:lang w:val="en-US"/>
        </w:rPr>
        <w:t>mptsuei</w:t>
      </w:r>
      <w:r w:rsidR="009F6275" w:rsidRPr="00E7390D">
        <w:rPr>
          <w:lang w:val="en-US"/>
        </w:rPr>
        <w:t>@</w:t>
      </w:r>
      <w:r w:rsidRPr="00E7390D">
        <w:rPr>
          <w:lang w:val="en-US"/>
        </w:rPr>
        <w:t>mail.ntue.edu.tw</w:t>
      </w:r>
      <w:r w:rsidR="009F6275" w:rsidRPr="00E7390D">
        <w:rPr>
          <w:lang w:val="en-US"/>
        </w:rPr>
        <w:t xml:space="preserve">; </w:t>
      </w:r>
      <w:r w:rsidRPr="00E7390D">
        <w:rPr>
          <w:lang w:val="en-US"/>
        </w:rPr>
        <w:t>chelsea.hc.lu@hotmail.com</w:t>
      </w:r>
    </w:p>
    <w:p w14:paraId="1E9FCF18" w14:textId="77777777" w:rsidR="00692DEF" w:rsidRPr="00E7390D" w:rsidRDefault="00692DEF" w:rsidP="00646F70">
      <w:pPr>
        <w:pStyle w:val="Ligne"/>
        <w:rPr>
          <w:lang w:val="en-GB"/>
        </w:rPr>
      </w:pPr>
    </w:p>
    <w:p w14:paraId="7D73091A" w14:textId="3A2B37DD" w:rsidR="00450C47" w:rsidRPr="00E7390D" w:rsidRDefault="00450C47" w:rsidP="00BA6E38">
      <w:pPr>
        <w:rPr>
          <w:lang w:val="en-GB"/>
        </w:rPr>
        <w:sectPr w:rsidR="00450C47" w:rsidRPr="00E7390D" w:rsidSect="00C94AD7">
          <w:headerReference w:type="default" r:id="rId9"/>
          <w:footerReference w:type="even" r:id="rId10"/>
          <w:footerReference w:type="default" r:id="rId11"/>
          <w:footerReference w:type="first" r:id="rId12"/>
          <w:pgSz w:w="11906" w:h="16838"/>
          <w:pgMar w:top="1151" w:right="1671" w:bottom="1585" w:left="1587" w:header="709" w:footer="527" w:gutter="0"/>
          <w:pgNumType w:start="77"/>
          <w:cols w:space="708"/>
          <w:titlePg/>
          <w:docGrid w:linePitch="360"/>
        </w:sectPr>
      </w:pPr>
    </w:p>
    <w:p w14:paraId="3656CF98" w14:textId="125A9311" w:rsidR="00B43353" w:rsidRPr="00E7390D" w:rsidRDefault="00B43353" w:rsidP="004B6324">
      <w:pPr>
        <w:pStyle w:val="ArticleInfo"/>
        <w:rPr>
          <w:b/>
          <w:bCs/>
          <w:lang w:val="en-GB"/>
        </w:rPr>
      </w:pPr>
      <w:r w:rsidRPr="00E7390D">
        <w:rPr>
          <w:b/>
          <w:bCs/>
          <w:lang w:val="en-GB"/>
        </w:rPr>
        <w:t>Keywords:</w:t>
      </w:r>
    </w:p>
    <w:p w14:paraId="1A3F4355" w14:textId="77777777" w:rsidR="0020633A" w:rsidRPr="00E7390D" w:rsidRDefault="0020633A" w:rsidP="004B6324">
      <w:pPr>
        <w:pStyle w:val="ArticleInfo"/>
        <w:rPr>
          <w:lang w:val="en-GB"/>
        </w:rPr>
      </w:pPr>
    </w:p>
    <w:p w14:paraId="2B024A71" w14:textId="77777777" w:rsidR="001177BA" w:rsidRPr="00E7390D" w:rsidRDefault="001177BA" w:rsidP="004B6324">
      <w:pPr>
        <w:pStyle w:val="ArticleInfo"/>
        <w:rPr>
          <w:lang w:val="en-GB"/>
        </w:rPr>
      </w:pPr>
      <w:r w:rsidRPr="00E7390D">
        <w:rPr>
          <w:lang w:val="en-GB"/>
        </w:rPr>
        <w:t>Digital Game-based Learning Insurance Education</w:t>
      </w:r>
    </w:p>
    <w:p w14:paraId="5A5B5DFB" w14:textId="77777777" w:rsidR="001177BA" w:rsidRPr="00E7390D" w:rsidRDefault="001177BA" w:rsidP="004B6324">
      <w:pPr>
        <w:pStyle w:val="ArticleInfo"/>
        <w:rPr>
          <w:lang w:val="en-GB"/>
        </w:rPr>
      </w:pPr>
      <w:r w:rsidRPr="00E7390D">
        <w:rPr>
          <w:lang w:val="en-GB"/>
        </w:rPr>
        <w:t>Risk Management</w:t>
      </w:r>
    </w:p>
    <w:p w14:paraId="7CE82AFE" w14:textId="7717EF58" w:rsidR="00E52BAE" w:rsidRPr="00E7390D" w:rsidRDefault="001177BA" w:rsidP="004B6324">
      <w:pPr>
        <w:pStyle w:val="ArticleInfo"/>
        <w:rPr>
          <w:lang w:val="en-GB"/>
        </w:rPr>
      </w:pPr>
      <w:r w:rsidRPr="00E7390D">
        <w:rPr>
          <w:lang w:val="en-GB"/>
        </w:rPr>
        <w:t>Elementary Education</w:t>
      </w:r>
    </w:p>
    <w:p w14:paraId="6BD46ACC" w14:textId="2C1301DA" w:rsidR="00E52BAE" w:rsidRPr="00E7390D" w:rsidRDefault="00E52BAE" w:rsidP="004B6324">
      <w:pPr>
        <w:pStyle w:val="ArticleInfo"/>
        <w:rPr>
          <w:lang w:val="en-GB"/>
        </w:rPr>
      </w:pPr>
    </w:p>
    <w:p w14:paraId="5A8D4344" w14:textId="785A66C9" w:rsidR="00CD0C7B" w:rsidRPr="00E7390D" w:rsidRDefault="00CD0C7B" w:rsidP="004B6324">
      <w:pPr>
        <w:pStyle w:val="ArticleInfo"/>
        <w:rPr>
          <w:lang w:val="en-GB"/>
        </w:rPr>
      </w:pPr>
    </w:p>
    <w:p w14:paraId="03A198FE" w14:textId="77777777" w:rsidR="004B6324" w:rsidRPr="00E7390D" w:rsidRDefault="004B6324" w:rsidP="004B6324">
      <w:pPr>
        <w:pStyle w:val="ArticleInfo"/>
        <w:rPr>
          <w:lang w:val="en-GB"/>
        </w:rPr>
      </w:pPr>
    </w:p>
    <w:p w14:paraId="0DFE7C42" w14:textId="583CBC1C" w:rsidR="004B6324" w:rsidRPr="00E7390D" w:rsidRDefault="00243C1F" w:rsidP="004B6324">
      <w:pPr>
        <w:pStyle w:val="ArticleInfo"/>
        <w:rPr>
          <w:lang w:val="en-GB"/>
        </w:rPr>
      </w:pPr>
      <w:r w:rsidRPr="00E7390D">
        <w:rPr>
          <w:lang w:val="en-GB"/>
        </w:rPr>
        <w:t>Received</w:t>
      </w:r>
      <w:r w:rsidR="004B6324" w:rsidRPr="00E7390D">
        <w:rPr>
          <w:lang w:val="en-GB"/>
        </w:rPr>
        <w:t xml:space="preserve">: </w:t>
      </w:r>
      <w:r w:rsidR="00221CFE">
        <w:rPr>
          <w:lang w:val="en-GB"/>
        </w:rPr>
        <w:t>September 2024</w:t>
      </w:r>
    </w:p>
    <w:p w14:paraId="527F9251" w14:textId="00B2E83A" w:rsidR="00243C1F" w:rsidRPr="00E7390D" w:rsidRDefault="00243C1F" w:rsidP="004B6324">
      <w:pPr>
        <w:pStyle w:val="ArticleInfo"/>
        <w:rPr>
          <w:lang w:val="en-GB"/>
        </w:rPr>
      </w:pPr>
      <w:r w:rsidRPr="00E7390D">
        <w:rPr>
          <w:lang w:val="en-GB"/>
        </w:rPr>
        <w:t xml:space="preserve">Accepted: </w:t>
      </w:r>
      <w:r w:rsidR="00577426">
        <w:rPr>
          <w:lang w:val="en-GB"/>
        </w:rPr>
        <w:t>April 2025</w:t>
      </w:r>
    </w:p>
    <w:p w14:paraId="553D4DE4" w14:textId="1A242620" w:rsidR="004B6324" w:rsidRPr="00E7390D" w:rsidRDefault="004B6324" w:rsidP="004B6324">
      <w:pPr>
        <w:pStyle w:val="ArticleInfo"/>
        <w:rPr>
          <w:lang w:val="en-GB"/>
        </w:rPr>
      </w:pPr>
      <w:r w:rsidRPr="00E7390D">
        <w:rPr>
          <w:lang w:val="en-GB"/>
        </w:rPr>
        <w:t xml:space="preserve">Published: </w:t>
      </w:r>
      <w:r w:rsidR="00577426">
        <w:rPr>
          <w:lang w:val="en-GB"/>
        </w:rPr>
        <w:t>May 2025</w:t>
      </w:r>
    </w:p>
    <w:p w14:paraId="3F261A1E" w14:textId="6772D953" w:rsidR="00CD0C7B" w:rsidRPr="00E7390D" w:rsidRDefault="00CD0C7B" w:rsidP="004B6324">
      <w:pPr>
        <w:pStyle w:val="ArticleInfo"/>
        <w:rPr>
          <w:lang w:val="en-GB"/>
        </w:rPr>
      </w:pPr>
      <w:r w:rsidRPr="00E7390D">
        <w:rPr>
          <w:lang w:val="en-GB"/>
        </w:rPr>
        <w:t xml:space="preserve">DOI: </w:t>
      </w:r>
      <w:r w:rsidR="004B7B65" w:rsidRPr="00E7390D">
        <w:rPr>
          <w:lang w:val="en-GB"/>
        </w:rPr>
        <w:t>10.17083/ijsg.</w:t>
      </w:r>
      <w:r w:rsidR="00577426" w:rsidRPr="00577426">
        <w:rPr>
          <w:lang w:val="en-GB"/>
        </w:rPr>
        <w:t>v12i2.879</w:t>
      </w:r>
    </w:p>
    <w:p w14:paraId="019DE32E" w14:textId="067305C6" w:rsidR="005A758C" w:rsidRPr="00E7390D" w:rsidRDefault="00ED5283" w:rsidP="00A918C5">
      <w:pPr>
        <w:pStyle w:val="AbstractTitle"/>
        <w:rPr>
          <w:lang w:val="en-GB"/>
        </w:rPr>
      </w:pPr>
      <w:r w:rsidRPr="00E7390D">
        <w:rPr>
          <w:lang w:val="en-GB"/>
        </w:rPr>
        <w:br w:type="column"/>
      </w:r>
      <w:r w:rsidR="0038064E" w:rsidRPr="00E7390D">
        <w:rPr>
          <w:lang w:val="en-GB"/>
        </w:rPr>
        <w:t>Abstract</w:t>
      </w:r>
    </w:p>
    <w:p w14:paraId="0769AC4F" w14:textId="000A3985" w:rsidR="00495AAD" w:rsidRPr="00E7390D" w:rsidRDefault="00D91518" w:rsidP="00D91518">
      <w:pPr>
        <w:pStyle w:val="AbstractText"/>
        <w:ind w:right="-275"/>
        <w:rPr>
          <w:lang w:val="en-GB"/>
        </w:rPr>
      </w:pPr>
      <w:r w:rsidRPr="00E7390D">
        <w:rPr>
          <w:lang w:val="en-GB"/>
        </w:rPr>
        <w:t xml:space="preserve">This </w:t>
      </w:r>
      <w:r w:rsidR="0056612B" w:rsidRPr="00E7390D">
        <w:rPr>
          <w:lang w:val="en-GB"/>
        </w:rPr>
        <w:t xml:space="preserve">quasi-experimental </w:t>
      </w:r>
      <w:r w:rsidRPr="00E7390D">
        <w:rPr>
          <w:lang w:val="en-GB"/>
        </w:rPr>
        <w:t xml:space="preserve">study </w:t>
      </w:r>
      <w:r w:rsidR="0070067E" w:rsidRPr="00E7390D">
        <w:rPr>
          <w:lang w:val="en-GB"/>
        </w:rPr>
        <w:t xml:space="preserve">was conducted </w:t>
      </w:r>
      <w:r w:rsidRPr="00E7390D">
        <w:rPr>
          <w:lang w:val="en-GB"/>
        </w:rPr>
        <w:t xml:space="preserve">to explore the effects of </w:t>
      </w:r>
      <w:r w:rsidR="0070067E" w:rsidRPr="00E7390D">
        <w:rPr>
          <w:lang w:val="en-GB"/>
        </w:rPr>
        <w:t xml:space="preserve">the </w:t>
      </w:r>
      <w:r w:rsidR="009A31C4" w:rsidRPr="00E7390D">
        <w:rPr>
          <w:lang w:val="en-GB"/>
        </w:rPr>
        <w:t>application of a</w:t>
      </w:r>
      <w:r w:rsidR="0070067E" w:rsidRPr="00E7390D">
        <w:rPr>
          <w:lang w:val="en-GB"/>
        </w:rPr>
        <w:t xml:space="preserve"> </w:t>
      </w:r>
      <w:r w:rsidRPr="00E7390D">
        <w:rPr>
          <w:lang w:val="en-GB"/>
        </w:rPr>
        <w:t>digital game-based learning</w:t>
      </w:r>
      <w:r w:rsidR="00495AAD" w:rsidRPr="00E7390D">
        <w:rPr>
          <w:lang w:val="en-GB"/>
        </w:rPr>
        <w:t xml:space="preserve"> </w:t>
      </w:r>
      <w:r w:rsidR="009A31C4" w:rsidRPr="00E7390D">
        <w:rPr>
          <w:lang w:val="en-GB"/>
        </w:rPr>
        <w:t>(</w:t>
      </w:r>
      <w:r w:rsidR="00495AAD" w:rsidRPr="00E7390D">
        <w:rPr>
          <w:lang w:val="en-GB"/>
        </w:rPr>
        <w:t xml:space="preserve">DGBL) </w:t>
      </w:r>
      <w:r w:rsidRPr="00E7390D">
        <w:rPr>
          <w:lang w:val="en-GB"/>
        </w:rPr>
        <w:t>approach in insurance education on elementary</w:t>
      </w:r>
      <w:r w:rsidR="009A31C4" w:rsidRPr="00E7390D">
        <w:rPr>
          <w:lang w:val="en-GB"/>
        </w:rPr>
        <w:t xml:space="preserve">-school </w:t>
      </w:r>
      <w:r w:rsidRPr="00E7390D">
        <w:rPr>
          <w:lang w:val="en-GB"/>
        </w:rPr>
        <w:t xml:space="preserve">students’ learning. </w:t>
      </w:r>
      <w:r w:rsidR="009A31C4" w:rsidRPr="00E7390D">
        <w:rPr>
          <w:lang w:val="en-GB"/>
        </w:rPr>
        <w:t>A</w:t>
      </w:r>
      <w:r w:rsidRPr="00E7390D">
        <w:rPr>
          <w:lang w:val="en-GB"/>
        </w:rPr>
        <w:t xml:space="preserve"> digital role-playing game was </w:t>
      </w:r>
      <w:r w:rsidR="009A31C4" w:rsidRPr="00E7390D">
        <w:rPr>
          <w:lang w:val="en-GB"/>
        </w:rPr>
        <w:t xml:space="preserve">developed and </w:t>
      </w:r>
      <w:r w:rsidRPr="00E7390D">
        <w:rPr>
          <w:lang w:val="en-GB"/>
        </w:rPr>
        <w:t xml:space="preserve">used </w:t>
      </w:r>
      <w:r w:rsidR="000465C2" w:rsidRPr="00E7390D">
        <w:rPr>
          <w:lang w:val="en-GB"/>
        </w:rPr>
        <w:t>in</w:t>
      </w:r>
      <w:r w:rsidRPr="00E7390D">
        <w:rPr>
          <w:lang w:val="en-GB"/>
        </w:rPr>
        <w:t xml:space="preserve"> a 4-week </w:t>
      </w:r>
      <w:r w:rsidR="000465C2" w:rsidRPr="00E7390D">
        <w:rPr>
          <w:lang w:val="en-GB"/>
        </w:rPr>
        <w:t>insurance education intervention</w:t>
      </w:r>
      <w:r w:rsidRPr="00E7390D">
        <w:rPr>
          <w:lang w:val="en-GB"/>
        </w:rPr>
        <w:t xml:space="preserve"> involving 58 sixth</w:t>
      </w:r>
      <w:r w:rsidR="0072519E" w:rsidRPr="00E7390D">
        <w:rPr>
          <w:lang w:val="en-GB"/>
        </w:rPr>
        <w:t>-</w:t>
      </w:r>
      <w:r w:rsidRPr="00E7390D">
        <w:rPr>
          <w:lang w:val="en-GB"/>
        </w:rPr>
        <w:t xml:space="preserve">graders </w:t>
      </w:r>
      <w:r w:rsidR="0072519E" w:rsidRPr="00E7390D">
        <w:rPr>
          <w:lang w:val="en-GB"/>
        </w:rPr>
        <w:t xml:space="preserve">in </w:t>
      </w:r>
      <w:r w:rsidRPr="00E7390D">
        <w:rPr>
          <w:lang w:val="en-GB"/>
        </w:rPr>
        <w:t xml:space="preserve">an elementary school in Taiwan. </w:t>
      </w:r>
      <w:r w:rsidR="0072519E" w:rsidRPr="00E7390D">
        <w:rPr>
          <w:lang w:val="en-GB"/>
        </w:rPr>
        <w:t xml:space="preserve">Students in the </w:t>
      </w:r>
      <w:r w:rsidRPr="00E7390D">
        <w:rPr>
          <w:lang w:val="en-GB"/>
        </w:rPr>
        <w:t>experimental group learned insurance</w:t>
      </w:r>
      <w:r w:rsidR="0072519E" w:rsidRPr="00E7390D">
        <w:rPr>
          <w:lang w:val="en-GB"/>
        </w:rPr>
        <w:t>-related concepts</w:t>
      </w:r>
      <w:r w:rsidRPr="00E7390D">
        <w:rPr>
          <w:lang w:val="en-GB"/>
        </w:rPr>
        <w:t xml:space="preserve"> </w:t>
      </w:r>
      <w:r w:rsidR="00E950DF" w:rsidRPr="00E7390D">
        <w:rPr>
          <w:lang w:val="en-GB"/>
        </w:rPr>
        <w:t>by play</w:t>
      </w:r>
      <w:r w:rsidRPr="00E7390D">
        <w:rPr>
          <w:lang w:val="en-GB"/>
        </w:rPr>
        <w:t>ing</w:t>
      </w:r>
      <w:r w:rsidR="00E950DF" w:rsidRPr="00E7390D">
        <w:rPr>
          <w:lang w:val="en-GB"/>
        </w:rPr>
        <w:t xml:space="preserve"> the</w:t>
      </w:r>
      <w:r w:rsidRPr="00E7390D">
        <w:rPr>
          <w:lang w:val="en-GB"/>
        </w:rPr>
        <w:t xml:space="preserve"> </w:t>
      </w:r>
      <w:r w:rsidR="00E950DF" w:rsidRPr="00E7390D">
        <w:rPr>
          <w:lang w:val="en-GB"/>
        </w:rPr>
        <w:t>game</w:t>
      </w:r>
      <w:r w:rsidRPr="00E7390D">
        <w:rPr>
          <w:lang w:val="en-GB"/>
        </w:rPr>
        <w:t xml:space="preserve">, </w:t>
      </w:r>
      <w:r w:rsidR="004F3F99" w:rsidRPr="00E7390D">
        <w:rPr>
          <w:lang w:val="en-GB"/>
        </w:rPr>
        <w:t xml:space="preserve">whereas those in </w:t>
      </w:r>
      <w:r w:rsidRPr="00E7390D">
        <w:rPr>
          <w:lang w:val="en-GB"/>
        </w:rPr>
        <w:t xml:space="preserve">the control group received traditional instruction. </w:t>
      </w:r>
      <w:r w:rsidR="00BB36E7" w:rsidRPr="00E7390D">
        <w:rPr>
          <w:lang w:val="en-GB"/>
        </w:rPr>
        <w:t xml:space="preserve">Learning </w:t>
      </w:r>
      <w:r w:rsidRPr="00E7390D">
        <w:rPr>
          <w:lang w:val="en-GB"/>
        </w:rPr>
        <w:t>achievement</w:t>
      </w:r>
      <w:r w:rsidR="00BB36E7" w:rsidRPr="00E7390D">
        <w:rPr>
          <w:lang w:val="en-GB"/>
        </w:rPr>
        <w:t xml:space="preserve"> was significantly better in the experimental group</w:t>
      </w:r>
      <w:r w:rsidRPr="00E7390D">
        <w:rPr>
          <w:lang w:val="en-GB"/>
        </w:rPr>
        <w:t xml:space="preserve"> than </w:t>
      </w:r>
      <w:r w:rsidR="00BB36E7" w:rsidRPr="00E7390D">
        <w:rPr>
          <w:lang w:val="en-GB"/>
        </w:rPr>
        <w:t xml:space="preserve">in </w:t>
      </w:r>
      <w:r w:rsidRPr="00E7390D">
        <w:rPr>
          <w:lang w:val="en-GB"/>
        </w:rPr>
        <w:t xml:space="preserve">the control group, especially for female </w:t>
      </w:r>
      <w:r w:rsidR="00570B76" w:rsidRPr="00E7390D">
        <w:rPr>
          <w:lang w:val="en-GB"/>
        </w:rPr>
        <w:t xml:space="preserve">and low-achieving </w:t>
      </w:r>
      <w:r w:rsidRPr="00E7390D">
        <w:rPr>
          <w:lang w:val="en-GB"/>
        </w:rPr>
        <w:t>students.</w:t>
      </w:r>
      <w:r w:rsidR="00570B76" w:rsidRPr="00E7390D">
        <w:rPr>
          <w:lang w:val="en-GB"/>
        </w:rPr>
        <w:t xml:space="preserve"> N</w:t>
      </w:r>
      <w:r w:rsidRPr="00E7390D">
        <w:rPr>
          <w:lang w:val="en-GB"/>
        </w:rPr>
        <w:t xml:space="preserve">o significant difference between groups </w:t>
      </w:r>
      <w:r w:rsidR="00570B76" w:rsidRPr="00E7390D">
        <w:rPr>
          <w:lang w:val="en-GB"/>
        </w:rPr>
        <w:t xml:space="preserve">was observed for </w:t>
      </w:r>
      <w:r w:rsidRPr="00E7390D">
        <w:rPr>
          <w:lang w:val="en-GB"/>
        </w:rPr>
        <w:t>high-achieving</w:t>
      </w:r>
      <w:r w:rsidR="00495AAD" w:rsidRPr="00E7390D">
        <w:rPr>
          <w:lang w:val="en-GB"/>
        </w:rPr>
        <w:t xml:space="preserve"> </w:t>
      </w:r>
      <w:r w:rsidRPr="009870AF">
        <w:rPr>
          <w:lang w:val="en-GB"/>
        </w:rPr>
        <w:t>students</w:t>
      </w:r>
      <w:r w:rsidR="00C05B12" w:rsidRPr="009870AF">
        <w:rPr>
          <w:lang w:val="en-GB"/>
        </w:rPr>
        <w:t xml:space="preserve"> in learning achievement</w:t>
      </w:r>
      <w:r w:rsidRPr="009870AF">
        <w:rPr>
          <w:lang w:val="en-GB"/>
        </w:rPr>
        <w:t xml:space="preserve">. </w:t>
      </w:r>
      <w:r w:rsidR="00590792" w:rsidRPr="00E7390D">
        <w:rPr>
          <w:lang w:val="en-GB"/>
        </w:rPr>
        <w:t>Scores reflecting students’</w:t>
      </w:r>
      <w:r w:rsidRPr="00E7390D">
        <w:rPr>
          <w:lang w:val="en-GB"/>
        </w:rPr>
        <w:t xml:space="preserve"> attitudes toward insurance education</w:t>
      </w:r>
      <w:r w:rsidR="00590792" w:rsidRPr="00E7390D">
        <w:rPr>
          <w:lang w:val="en-GB"/>
        </w:rPr>
        <w:t xml:space="preserve"> were significantly higher in</w:t>
      </w:r>
      <w:r w:rsidRPr="00E7390D">
        <w:rPr>
          <w:lang w:val="en-GB"/>
        </w:rPr>
        <w:t xml:space="preserve"> the experimental group than </w:t>
      </w:r>
      <w:r w:rsidR="00590792" w:rsidRPr="00E7390D">
        <w:rPr>
          <w:lang w:val="en-GB"/>
        </w:rPr>
        <w:t xml:space="preserve">in </w:t>
      </w:r>
      <w:r w:rsidRPr="00E7390D">
        <w:rPr>
          <w:lang w:val="en-GB"/>
        </w:rPr>
        <w:t xml:space="preserve">the control group. Female and low-achieving students in the experimental group outperformed those in the control group in overall learning attitude, motivation, self-efficacy and learning </w:t>
      </w:r>
      <w:r w:rsidR="00066433" w:rsidRPr="00E7390D">
        <w:rPr>
          <w:lang w:val="en-GB" w:eastAsia="zh-TW"/>
        </w:rPr>
        <w:t>approach</w:t>
      </w:r>
      <w:r w:rsidR="00095903" w:rsidRPr="00E7390D">
        <w:rPr>
          <w:lang w:val="en-GB"/>
        </w:rPr>
        <w:t>; m</w:t>
      </w:r>
      <w:r w:rsidRPr="00E7390D">
        <w:rPr>
          <w:lang w:val="en-GB"/>
        </w:rPr>
        <w:t xml:space="preserve">ale </w:t>
      </w:r>
      <w:r w:rsidR="00066433" w:rsidRPr="00E7390D">
        <w:rPr>
          <w:lang w:val="en-GB"/>
        </w:rPr>
        <w:t xml:space="preserve">and high-achieving </w:t>
      </w:r>
      <w:r w:rsidR="00F10ACE" w:rsidRPr="00E7390D">
        <w:rPr>
          <w:lang w:val="en-GB"/>
        </w:rPr>
        <w:t xml:space="preserve">students </w:t>
      </w:r>
      <w:r w:rsidR="00095903" w:rsidRPr="00E7390D">
        <w:rPr>
          <w:lang w:val="en-GB"/>
        </w:rPr>
        <w:t>ha</w:t>
      </w:r>
      <w:r w:rsidRPr="00E7390D">
        <w:rPr>
          <w:lang w:val="en-GB"/>
        </w:rPr>
        <w:t xml:space="preserve">d higher scores only </w:t>
      </w:r>
      <w:r w:rsidR="00095903" w:rsidRPr="00E7390D">
        <w:rPr>
          <w:lang w:val="en-GB"/>
        </w:rPr>
        <w:t xml:space="preserve">for the </w:t>
      </w:r>
      <w:r w:rsidR="00066433" w:rsidRPr="00E7390D">
        <w:rPr>
          <w:lang w:val="en-GB"/>
        </w:rPr>
        <w:t xml:space="preserve">learning </w:t>
      </w:r>
      <w:r w:rsidR="00066433" w:rsidRPr="00E7390D">
        <w:rPr>
          <w:lang w:val="en-GB" w:eastAsia="zh-TW"/>
        </w:rPr>
        <w:t>approach</w:t>
      </w:r>
      <w:r w:rsidRPr="00E7390D">
        <w:rPr>
          <w:lang w:val="en-GB"/>
        </w:rPr>
        <w:t>.</w:t>
      </w:r>
      <w:r w:rsidR="002B14C2" w:rsidRPr="00E7390D">
        <w:rPr>
          <w:lang w:val="en-GB"/>
        </w:rPr>
        <w:t xml:space="preserve"> </w:t>
      </w:r>
      <w:r w:rsidR="00495AAD" w:rsidRPr="00E7390D">
        <w:rPr>
          <w:lang w:val="en-GB"/>
        </w:rPr>
        <w:t xml:space="preserve">Our findings support the effectiveness of </w:t>
      </w:r>
      <w:r w:rsidR="00095903" w:rsidRPr="00E7390D">
        <w:rPr>
          <w:lang w:val="en-GB"/>
        </w:rPr>
        <w:t>DGBL</w:t>
      </w:r>
      <w:r w:rsidR="00495AAD" w:rsidRPr="00E7390D">
        <w:rPr>
          <w:lang w:val="en-GB"/>
        </w:rPr>
        <w:t xml:space="preserve"> in insurance education for elementary</w:t>
      </w:r>
      <w:r w:rsidR="00095903" w:rsidRPr="00E7390D">
        <w:rPr>
          <w:lang w:val="en-GB"/>
        </w:rPr>
        <w:t>-school</w:t>
      </w:r>
      <w:r w:rsidR="00495AAD" w:rsidRPr="00E7390D">
        <w:rPr>
          <w:lang w:val="en-GB"/>
        </w:rPr>
        <w:t xml:space="preserve"> students</w:t>
      </w:r>
      <w:r w:rsidR="00B70F21" w:rsidRPr="00E7390D">
        <w:rPr>
          <w:lang w:val="en-GB"/>
        </w:rPr>
        <w:t xml:space="preserve"> and highlight</w:t>
      </w:r>
      <w:r w:rsidR="00495AAD" w:rsidRPr="00E7390D">
        <w:rPr>
          <w:lang w:val="en-GB"/>
        </w:rPr>
        <w:t xml:space="preserve"> implications for </w:t>
      </w:r>
      <w:r w:rsidR="0098087A" w:rsidRPr="00E7390D">
        <w:rPr>
          <w:lang w:val="en-GB"/>
        </w:rPr>
        <w:t>teachers</w:t>
      </w:r>
      <w:r w:rsidR="00B70F21" w:rsidRPr="00E7390D">
        <w:rPr>
          <w:lang w:val="en-GB"/>
        </w:rPr>
        <w:t>’</w:t>
      </w:r>
      <w:r w:rsidR="0098087A" w:rsidRPr="00E7390D">
        <w:rPr>
          <w:lang w:val="en-GB"/>
        </w:rPr>
        <w:t xml:space="preserve"> </w:t>
      </w:r>
      <w:r w:rsidR="00495AAD" w:rsidRPr="00E7390D">
        <w:rPr>
          <w:lang w:val="en-GB"/>
        </w:rPr>
        <w:t>integrat</w:t>
      </w:r>
      <w:r w:rsidR="00B70F21" w:rsidRPr="00E7390D">
        <w:rPr>
          <w:lang w:val="en-GB"/>
        </w:rPr>
        <w:t>ion of</w:t>
      </w:r>
      <w:r w:rsidR="00495AAD" w:rsidRPr="00E7390D">
        <w:rPr>
          <w:lang w:val="en-GB"/>
        </w:rPr>
        <w:t xml:space="preserve"> DGBL into insurance </w:t>
      </w:r>
      <w:r w:rsidR="0098087A" w:rsidRPr="00E7390D">
        <w:rPr>
          <w:lang w:val="en-GB"/>
        </w:rPr>
        <w:t>instruction</w:t>
      </w:r>
      <w:r w:rsidR="00495AAD" w:rsidRPr="00E7390D">
        <w:rPr>
          <w:lang w:val="en-GB"/>
        </w:rPr>
        <w:t xml:space="preserve"> for children.</w:t>
      </w:r>
    </w:p>
    <w:p w14:paraId="46692187" w14:textId="664E498C" w:rsidR="00604968" w:rsidRPr="00E7390D" w:rsidRDefault="00604968" w:rsidP="00CB1F1E">
      <w:pPr>
        <w:pStyle w:val="AbstractText"/>
        <w:ind w:right="-275"/>
        <w:rPr>
          <w:rStyle w:val="AbstractTextCarattere"/>
          <w:lang w:val="en-GB"/>
        </w:rPr>
        <w:sectPr w:rsidR="00604968" w:rsidRPr="00E7390D" w:rsidSect="00450C47">
          <w:type w:val="continuous"/>
          <w:pgSz w:w="11906" w:h="16838"/>
          <w:pgMar w:top="1151" w:right="1665" w:bottom="1729" w:left="1587" w:header="709" w:footer="527" w:gutter="0"/>
          <w:pgNumType w:start="1"/>
          <w:cols w:num="2" w:space="0" w:equalWidth="0">
            <w:col w:w="2408" w:space="0"/>
            <w:col w:w="5962"/>
          </w:cols>
          <w:titlePg/>
          <w:docGrid w:linePitch="360"/>
        </w:sectPr>
      </w:pPr>
    </w:p>
    <w:p w14:paraId="15F860A5" w14:textId="77777777" w:rsidR="000D61B6" w:rsidRPr="00E7390D" w:rsidRDefault="000D61B6" w:rsidP="00646F70">
      <w:pPr>
        <w:pStyle w:val="Ligne"/>
        <w:rPr>
          <w:lang w:val="en-GB"/>
        </w:rPr>
      </w:pPr>
      <w:bookmarkStart w:id="0" w:name="_aknorpn0w7c9" w:colFirst="0" w:colLast="0"/>
      <w:bookmarkStart w:id="1" w:name="_s1hqmbopgupm" w:colFirst="0" w:colLast="0"/>
      <w:bookmarkStart w:id="2" w:name="_3znysh7" w:colFirst="0" w:colLast="0"/>
      <w:bookmarkStart w:id="3" w:name="_w1fnja4l0lwh" w:colFirst="0" w:colLast="0"/>
      <w:bookmarkEnd w:id="0"/>
      <w:bookmarkEnd w:id="1"/>
      <w:bookmarkEnd w:id="2"/>
      <w:bookmarkEnd w:id="3"/>
    </w:p>
    <w:p w14:paraId="695733C9" w14:textId="07FAEE0B" w:rsidR="00450C47" w:rsidRPr="00E7390D" w:rsidRDefault="002B14C2" w:rsidP="002B14C2">
      <w:pPr>
        <w:pStyle w:val="Titolo1"/>
        <w:rPr>
          <w:color w:val="auto"/>
          <w:lang w:val="en-GB"/>
        </w:rPr>
      </w:pPr>
      <w:r w:rsidRPr="00E7390D">
        <w:rPr>
          <w:color w:val="auto"/>
          <w:lang w:val="en-GB"/>
        </w:rPr>
        <w:t>Introduction</w:t>
      </w:r>
    </w:p>
    <w:p w14:paraId="4C3F7BF3" w14:textId="1977D214" w:rsidR="002B14C2" w:rsidRPr="00E7390D" w:rsidRDefault="002B14C2" w:rsidP="005546CA">
      <w:pPr>
        <w:pStyle w:val="Articlenormaltextfirstparagraph"/>
        <w:ind w:firstLine="357"/>
        <w:rPr>
          <w:lang w:val="en-GB"/>
        </w:rPr>
      </w:pPr>
      <w:r w:rsidRPr="00E7390D">
        <w:rPr>
          <w:lang w:val="en-GB"/>
        </w:rPr>
        <w:t xml:space="preserve">Financial literacy has become an essential skill in </w:t>
      </w:r>
      <w:r w:rsidR="00884868" w:rsidRPr="00E7390D">
        <w:rPr>
          <w:lang w:val="en-GB"/>
        </w:rPr>
        <w:t>today’s</w:t>
      </w:r>
      <w:r w:rsidR="006636ED" w:rsidRPr="00E7390D">
        <w:rPr>
          <w:lang w:val="en-GB"/>
        </w:rPr>
        <w:t xml:space="preserve"> </w:t>
      </w:r>
      <w:r w:rsidRPr="00E7390D">
        <w:rPr>
          <w:lang w:val="en-GB"/>
        </w:rPr>
        <w:t xml:space="preserve">increasingly complex financial environment. The </w:t>
      </w:r>
      <w:r w:rsidR="00E23A33" w:rsidRPr="00E7390D">
        <w:rPr>
          <w:lang w:val="en-GB"/>
        </w:rPr>
        <w:t xml:space="preserve">Organisation </w:t>
      </w:r>
      <w:r w:rsidRPr="00E7390D">
        <w:rPr>
          <w:lang w:val="en-GB"/>
        </w:rPr>
        <w:t>for Economic Co</w:t>
      </w:r>
      <w:r w:rsidR="00E23A33" w:rsidRPr="00E7390D">
        <w:rPr>
          <w:lang w:val="en-GB"/>
        </w:rPr>
        <w:t>-</w:t>
      </w:r>
      <w:r w:rsidRPr="00E7390D">
        <w:rPr>
          <w:lang w:val="en-GB"/>
        </w:rPr>
        <w:t xml:space="preserve">operation and Development incorporated financial literacy into the framework of </w:t>
      </w:r>
      <w:r w:rsidR="00F52B41" w:rsidRPr="00E7390D">
        <w:rPr>
          <w:lang w:val="en-GB"/>
        </w:rPr>
        <w:t>its</w:t>
      </w:r>
      <w:r w:rsidRPr="00E7390D">
        <w:rPr>
          <w:lang w:val="en-GB"/>
        </w:rPr>
        <w:t xml:space="preserve"> Program</w:t>
      </w:r>
      <w:r w:rsidR="003642F3" w:rsidRPr="00E7390D">
        <w:rPr>
          <w:lang w:val="en-GB"/>
        </w:rPr>
        <w:t>me</w:t>
      </w:r>
      <w:r w:rsidRPr="00E7390D">
        <w:rPr>
          <w:lang w:val="en-GB"/>
        </w:rPr>
        <w:t xml:space="preserve"> for International Student Assessment in 2012</w:t>
      </w:r>
      <w:r w:rsidR="00605E35" w:rsidRPr="00E7390D">
        <w:rPr>
          <w:lang w:val="en-GB"/>
        </w:rPr>
        <w:t xml:space="preserve"> [1]</w:t>
      </w:r>
      <w:r w:rsidRPr="00E7390D">
        <w:rPr>
          <w:lang w:val="en-GB"/>
        </w:rPr>
        <w:t xml:space="preserve">. </w:t>
      </w:r>
      <w:proofErr w:type="spellStart"/>
      <w:r w:rsidRPr="00E7390D">
        <w:rPr>
          <w:lang w:val="en-GB"/>
        </w:rPr>
        <w:t>Retzmann</w:t>
      </w:r>
      <w:proofErr w:type="spellEnd"/>
      <w:r w:rsidRPr="00E7390D">
        <w:rPr>
          <w:lang w:val="en-GB"/>
        </w:rPr>
        <w:t xml:space="preserve"> and Seeber</w:t>
      </w:r>
      <w:r w:rsidR="00171E9F" w:rsidRPr="00E7390D">
        <w:rPr>
          <w:lang w:val="en-GB"/>
        </w:rPr>
        <w:t xml:space="preserve"> </w:t>
      </w:r>
      <w:r w:rsidR="00605E35" w:rsidRPr="00E7390D">
        <w:rPr>
          <w:lang w:val="en-GB"/>
        </w:rPr>
        <w:t>[2]</w:t>
      </w:r>
      <w:r w:rsidR="0075567D" w:rsidRPr="00E7390D">
        <w:rPr>
          <w:lang w:val="en-GB"/>
        </w:rPr>
        <w:t xml:space="preserve"> </w:t>
      </w:r>
      <w:r w:rsidRPr="00E7390D">
        <w:rPr>
          <w:lang w:val="en-GB"/>
        </w:rPr>
        <w:t>stressed that financial education must be treated as a proper subset of economic education.</w:t>
      </w:r>
      <w:r w:rsidR="003D1F99" w:rsidRPr="00E7390D">
        <w:rPr>
          <w:lang w:val="en-GB"/>
        </w:rPr>
        <w:t xml:space="preserve"> </w:t>
      </w:r>
      <w:r w:rsidRPr="00E7390D">
        <w:rPr>
          <w:lang w:val="en-GB"/>
        </w:rPr>
        <w:t xml:space="preserve">Financial education </w:t>
      </w:r>
      <w:r w:rsidR="0060371A" w:rsidRPr="00E7390D">
        <w:rPr>
          <w:lang w:val="en-GB"/>
        </w:rPr>
        <w:t>curricula cover</w:t>
      </w:r>
      <w:r w:rsidR="006377CF" w:rsidRPr="00E7390D">
        <w:rPr>
          <w:lang w:val="en-GB"/>
        </w:rPr>
        <w:t xml:space="preserve"> </w:t>
      </w:r>
      <w:r w:rsidRPr="00E7390D">
        <w:rPr>
          <w:lang w:val="en-GB"/>
        </w:rPr>
        <w:t>various competencies</w:t>
      </w:r>
      <w:r w:rsidR="0060371A" w:rsidRPr="00E7390D">
        <w:rPr>
          <w:lang w:val="en-GB"/>
        </w:rPr>
        <w:t>,</w:t>
      </w:r>
      <w:r w:rsidRPr="00E7390D">
        <w:rPr>
          <w:lang w:val="en-GB"/>
        </w:rPr>
        <w:t xml:space="preserve"> including insurance, risk management and financial risk</w:t>
      </w:r>
      <w:r w:rsidR="00CE0704" w:rsidRPr="00E7390D">
        <w:rPr>
          <w:lang w:val="en-GB"/>
        </w:rPr>
        <w:t>, and</w:t>
      </w:r>
      <w:r w:rsidRPr="00E7390D">
        <w:rPr>
          <w:lang w:val="en-GB"/>
        </w:rPr>
        <w:t xml:space="preserve"> should </w:t>
      </w:r>
      <w:r w:rsidR="00CE0704" w:rsidRPr="00E7390D">
        <w:rPr>
          <w:lang w:val="en-GB"/>
        </w:rPr>
        <w:t xml:space="preserve">share </w:t>
      </w:r>
      <w:r w:rsidRPr="00E7390D">
        <w:rPr>
          <w:lang w:val="en-GB"/>
        </w:rPr>
        <w:t xml:space="preserve">consistent standards </w:t>
      </w:r>
      <w:r w:rsidR="0075567D" w:rsidRPr="00E7390D">
        <w:rPr>
          <w:lang w:val="en-GB"/>
        </w:rPr>
        <w:t>[3]</w:t>
      </w:r>
      <w:r w:rsidRPr="00E7390D">
        <w:rPr>
          <w:lang w:val="en-GB"/>
        </w:rPr>
        <w:t xml:space="preserve">. Financial literacy refers to an individual’s knowledge and understanding of financial concepts such as budget management, investment, loans and insurance </w:t>
      </w:r>
      <w:r w:rsidR="0075567D" w:rsidRPr="00E7390D">
        <w:rPr>
          <w:lang w:val="en-GB"/>
        </w:rPr>
        <w:t>[4]</w:t>
      </w:r>
      <w:r w:rsidRPr="00E7390D">
        <w:rPr>
          <w:lang w:val="en-GB"/>
        </w:rPr>
        <w:t xml:space="preserve">. </w:t>
      </w:r>
      <w:r w:rsidR="007640DB" w:rsidRPr="00E7390D">
        <w:rPr>
          <w:lang w:val="en-GB"/>
        </w:rPr>
        <w:t xml:space="preserve">The concept of insurance </w:t>
      </w:r>
      <w:r w:rsidRPr="00E7390D">
        <w:rPr>
          <w:lang w:val="en-GB"/>
        </w:rPr>
        <w:t xml:space="preserve">is </w:t>
      </w:r>
      <w:r w:rsidR="003642F3" w:rsidRPr="00E7390D">
        <w:rPr>
          <w:lang w:val="en-GB"/>
        </w:rPr>
        <w:t>includ</w:t>
      </w:r>
      <w:r w:rsidR="007640DB" w:rsidRPr="00E7390D">
        <w:rPr>
          <w:lang w:val="en-GB"/>
        </w:rPr>
        <w:t>ed in</w:t>
      </w:r>
      <w:r w:rsidRPr="00E7390D">
        <w:rPr>
          <w:lang w:val="en-GB"/>
        </w:rPr>
        <w:t xml:space="preserve"> the National Standards for Financial Literacy </w:t>
      </w:r>
      <w:r w:rsidR="0075567D" w:rsidRPr="00E7390D">
        <w:rPr>
          <w:lang w:val="en-GB"/>
        </w:rPr>
        <w:t>[5]</w:t>
      </w:r>
      <w:r w:rsidR="003E0544" w:rsidRPr="00E7390D">
        <w:rPr>
          <w:lang w:val="en-GB"/>
        </w:rPr>
        <w:t xml:space="preserve"> of the United States’ </w:t>
      </w:r>
      <w:r w:rsidR="003E0544" w:rsidRPr="00E7390D">
        <w:rPr>
          <w:lang w:val="en-GB"/>
        </w:rPr>
        <w:lastRenderedPageBreak/>
        <w:t>Council for Economic Education (CEE)</w:t>
      </w:r>
      <w:r w:rsidR="008A7B05" w:rsidRPr="00E7390D">
        <w:rPr>
          <w:lang w:val="en-GB"/>
        </w:rPr>
        <w:t>,</w:t>
      </w:r>
      <w:r w:rsidRPr="00E7390D">
        <w:rPr>
          <w:lang w:val="en-GB"/>
        </w:rPr>
        <w:t xml:space="preserve"> which aim</w:t>
      </w:r>
      <w:r w:rsidR="008A7B05" w:rsidRPr="00E7390D">
        <w:rPr>
          <w:lang w:val="en-GB"/>
        </w:rPr>
        <w:t xml:space="preserve"> to guide</w:t>
      </w:r>
      <w:r w:rsidRPr="00E7390D">
        <w:rPr>
          <w:lang w:val="en-GB"/>
        </w:rPr>
        <w:t xml:space="preserve"> students</w:t>
      </w:r>
      <w:r w:rsidR="008A7B05" w:rsidRPr="00E7390D">
        <w:rPr>
          <w:lang w:val="en-GB"/>
        </w:rPr>
        <w:t>’ learning about</w:t>
      </w:r>
      <w:r w:rsidR="00331A76" w:rsidRPr="00E7390D">
        <w:rPr>
          <w:lang w:val="en-GB"/>
        </w:rPr>
        <w:t xml:space="preserve"> how</w:t>
      </w:r>
      <w:r w:rsidRPr="00E7390D">
        <w:rPr>
          <w:lang w:val="en-GB"/>
        </w:rPr>
        <w:t xml:space="preserve"> to protect themselves from the financial risks of lost income, assets, health </w:t>
      </w:r>
      <w:r w:rsidR="00331A76" w:rsidRPr="00E7390D">
        <w:rPr>
          <w:lang w:val="en-GB"/>
        </w:rPr>
        <w:t>and/</w:t>
      </w:r>
      <w:r w:rsidRPr="00E7390D">
        <w:rPr>
          <w:lang w:val="en-GB"/>
        </w:rPr>
        <w:t xml:space="preserve">or identity. Insurance allows people to transfer risk by paying a fee to avoid the possibility of a larger loss later. However, </w:t>
      </w:r>
      <w:r w:rsidR="00FD6133" w:rsidRPr="00E7390D">
        <w:rPr>
          <w:lang w:val="en-GB"/>
        </w:rPr>
        <w:t xml:space="preserve">a </w:t>
      </w:r>
      <w:r w:rsidRPr="00E7390D">
        <w:rPr>
          <w:lang w:val="en-GB"/>
        </w:rPr>
        <w:t xml:space="preserve">previous study indicated that most teachers do not have </w:t>
      </w:r>
      <w:r w:rsidR="00FD6133" w:rsidRPr="00E7390D">
        <w:rPr>
          <w:lang w:val="en-GB"/>
        </w:rPr>
        <w:t xml:space="preserve">sufficient </w:t>
      </w:r>
      <w:r w:rsidRPr="00E7390D">
        <w:rPr>
          <w:lang w:val="en-GB"/>
        </w:rPr>
        <w:t xml:space="preserve">basic knowledge to teach financial literacy competencies </w:t>
      </w:r>
      <w:r w:rsidR="0075567D" w:rsidRPr="00E7390D">
        <w:rPr>
          <w:lang w:val="en-GB"/>
        </w:rPr>
        <w:t>[6]</w:t>
      </w:r>
      <w:r w:rsidRPr="00E7390D">
        <w:rPr>
          <w:lang w:val="en-GB"/>
        </w:rPr>
        <w:t>.</w:t>
      </w:r>
    </w:p>
    <w:p w14:paraId="3A82FC1C" w14:textId="0E99518B" w:rsidR="002B14C2" w:rsidRPr="00E7390D" w:rsidRDefault="002B14C2" w:rsidP="00204D4C">
      <w:pPr>
        <w:pStyle w:val="Articlenormaltextfirstparagraph"/>
        <w:ind w:firstLine="360"/>
        <w:rPr>
          <w:lang w:val="en-GB"/>
        </w:rPr>
      </w:pPr>
      <w:r w:rsidRPr="00E7390D">
        <w:rPr>
          <w:lang w:val="en-GB"/>
        </w:rPr>
        <w:t xml:space="preserve">Atkinson and Messy </w:t>
      </w:r>
      <w:r w:rsidR="0075567D" w:rsidRPr="00E7390D">
        <w:rPr>
          <w:lang w:val="en-GB"/>
        </w:rPr>
        <w:t>[7]</w:t>
      </w:r>
      <w:r w:rsidRPr="00E7390D">
        <w:rPr>
          <w:lang w:val="en-GB"/>
        </w:rPr>
        <w:t xml:space="preserve"> indicated that most teache</w:t>
      </w:r>
      <w:r w:rsidR="006377CF" w:rsidRPr="00E7390D">
        <w:rPr>
          <w:lang w:val="en-GB"/>
        </w:rPr>
        <w:t>r</w:t>
      </w:r>
      <w:r w:rsidRPr="00E7390D">
        <w:rPr>
          <w:lang w:val="en-GB"/>
        </w:rPr>
        <w:t>s adopt a flexible approach to the integration of financial education into curricul</w:t>
      </w:r>
      <w:r w:rsidR="00E2598D" w:rsidRPr="00E7390D">
        <w:rPr>
          <w:lang w:val="en-GB"/>
        </w:rPr>
        <w:t>a</w:t>
      </w:r>
      <w:r w:rsidRPr="00E7390D">
        <w:rPr>
          <w:lang w:val="en-GB"/>
        </w:rPr>
        <w:t xml:space="preserve">, </w:t>
      </w:r>
      <w:r w:rsidR="00726211" w:rsidRPr="00E7390D">
        <w:rPr>
          <w:lang w:val="en-GB"/>
        </w:rPr>
        <w:t>and</w:t>
      </w:r>
      <w:r w:rsidRPr="00E7390D">
        <w:rPr>
          <w:lang w:val="en-GB"/>
        </w:rPr>
        <w:t xml:space="preserve"> may decide not to include</w:t>
      </w:r>
      <w:r w:rsidR="002157FE" w:rsidRPr="00E7390D">
        <w:rPr>
          <w:lang w:val="en-GB"/>
        </w:rPr>
        <w:t xml:space="preserve"> </w:t>
      </w:r>
      <w:r w:rsidRPr="00E7390D">
        <w:rPr>
          <w:lang w:val="en-GB"/>
        </w:rPr>
        <w:t xml:space="preserve">aspects of financial literacy. </w:t>
      </w:r>
      <w:r w:rsidR="00F957A0" w:rsidRPr="00E7390D">
        <w:t>Lack of availab</w:t>
      </w:r>
      <w:r w:rsidR="00F957A0" w:rsidRPr="00E7390D">
        <w:rPr>
          <w:rFonts w:hint="eastAsia"/>
          <w:lang w:eastAsia="zh-TW"/>
        </w:rPr>
        <w:t>l</w:t>
      </w:r>
      <w:r w:rsidR="00F957A0" w:rsidRPr="00E7390D">
        <w:rPr>
          <w:lang w:eastAsia="zh-TW"/>
        </w:rPr>
        <w:t>e</w:t>
      </w:r>
      <w:r w:rsidR="00F957A0" w:rsidRPr="00E7390D">
        <w:t xml:space="preserve"> </w:t>
      </w:r>
      <w:r w:rsidR="00F957A0" w:rsidRPr="00E7390D">
        <w:rPr>
          <w:lang w:val="en-GB"/>
        </w:rPr>
        <w:t>guidance</w:t>
      </w:r>
      <w:r w:rsidRPr="00E7390D">
        <w:rPr>
          <w:lang w:val="en-GB"/>
        </w:rPr>
        <w:t xml:space="preserve"> and resources for teachers</w:t>
      </w:r>
      <w:r w:rsidR="00F957A0" w:rsidRPr="00E7390D">
        <w:rPr>
          <w:lang w:val="en-GB"/>
        </w:rPr>
        <w:t>’</w:t>
      </w:r>
      <w:r w:rsidRPr="00E7390D">
        <w:rPr>
          <w:lang w:val="en-GB"/>
        </w:rPr>
        <w:t xml:space="preserve"> implement</w:t>
      </w:r>
      <w:r w:rsidR="005C3625" w:rsidRPr="00E7390D">
        <w:rPr>
          <w:lang w:val="en-GB"/>
        </w:rPr>
        <w:t>ation</w:t>
      </w:r>
      <w:r w:rsidRPr="00E7390D">
        <w:rPr>
          <w:lang w:val="en-GB"/>
        </w:rPr>
        <w:t xml:space="preserve"> </w:t>
      </w:r>
      <w:r w:rsidR="008A4AC8" w:rsidRPr="00E7390D">
        <w:rPr>
          <w:lang w:val="en-GB"/>
        </w:rPr>
        <w:t xml:space="preserve">of </w:t>
      </w:r>
      <w:r w:rsidRPr="00E7390D">
        <w:rPr>
          <w:lang w:val="en-GB"/>
        </w:rPr>
        <w:t>financial literacy program</w:t>
      </w:r>
      <w:r w:rsidR="008A4AC8" w:rsidRPr="00E7390D">
        <w:rPr>
          <w:lang w:val="en-GB"/>
        </w:rPr>
        <w:t>me</w:t>
      </w:r>
      <w:r w:rsidRPr="00E7390D">
        <w:rPr>
          <w:lang w:val="en-GB"/>
        </w:rPr>
        <w:t xml:space="preserve">s </w:t>
      </w:r>
      <w:r w:rsidR="006377CF" w:rsidRPr="00E7390D">
        <w:rPr>
          <w:lang w:val="en-GB"/>
        </w:rPr>
        <w:t xml:space="preserve">have </w:t>
      </w:r>
      <w:r w:rsidRPr="00E7390D">
        <w:rPr>
          <w:lang w:val="en-GB"/>
        </w:rPr>
        <w:t xml:space="preserve">become a key issue </w:t>
      </w:r>
      <w:r w:rsidR="008A4AC8" w:rsidRPr="00E7390D">
        <w:rPr>
          <w:lang w:val="en-GB"/>
        </w:rPr>
        <w:t xml:space="preserve">for the enhancement of </w:t>
      </w:r>
      <w:r w:rsidRPr="00E7390D">
        <w:rPr>
          <w:lang w:val="en-GB"/>
        </w:rPr>
        <w:t xml:space="preserve">the effectiveness of financial education </w:t>
      </w:r>
      <w:r w:rsidR="006377CF" w:rsidRPr="00E7390D">
        <w:rPr>
          <w:lang w:val="en-GB"/>
        </w:rPr>
        <w:t xml:space="preserve">and </w:t>
      </w:r>
      <w:r w:rsidRPr="00E7390D">
        <w:rPr>
          <w:lang w:val="en-GB"/>
        </w:rPr>
        <w:t xml:space="preserve">should have a decisive influence on student achievement </w:t>
      </w:r>
      <w:r w:rsidR="00B5061D" w:rsidRPr="00E7390D">
        <w:rPr>
          <w:lang w:val="en-GB" w:eastAsia="zh-TW"/>
        </w:rPr>
        <w:t>[8]</w:t>
      </w:r>
      <w:r w:rsidRPr="00E7390D">
        <w:rPr>
          <w:lang w:val="en-GB"/>
        </w:rPr>
        <w:t>.</w:t>
      </w:r>
      <w:r w:rsidR="00171E9F" w:rsidRPr="00E7390D">
        <w:rPr>
          <w:lang w:val="en-GB"/>
        </w:rPr>
        <w:t xml:space="preserve"> </w:t>
      </w:r>
      <w:r w:rsidRPr="00E7390D">
        <w:rPr>
          <w:lang w:val="en-GB"/>
        </w:rPr>
        <w:t>The CEE</w:t>
      </w:r>
      <w:r w:rsidR="00B03250" w:rsidRPr="00E7390D">
        <w:rPr>
          <w:lang w:val="en-GB"/>
        </w:rPr>
        <w:t xml:space="preserve"> has</w:t>
      </w:r>
      <w:r w:rsidRPr="00E7390D">
        <w:rPr>
          <w:lang w:val="en-GB"/>
        </w:rPr>
        <w:t xml:space="preserve"> responded to increased demands for financial education in schools by publishing instructional materials and supporting </w:t>
      </w:r>
      <w:r w:rsidR="008D0512" w:rsidRPr="00E7390D">
        <w:rPr>
          <w:lang w:val="en-GB"/>
        </w:rPr>
        <w:t xml:space="preserve">teacher </w:t>
      </w:r>
      <w:r w:rsidRPr="00E7390D">
        <w:rPr>
          <w:lang w:val="en-GB"/>
        </w:rPr>
        <w:t xml:space="preserve">workshops on topics in personal finance </w:t>
      </w:r>
      <w:r w:rsidR="00B5061D" w:rsidRPr="00E7390D">
        <w:rPr>
          <w:lang w:val="en-GB" w:eastAsia="zh-TW"/>
        </w:rPr>
        <w:t>[9]</w:t>
      </w:r>
      <w:r w:rsidRPr="00E7390D">
        <w:rPr>
          <w:lang w:val="en-GB"/>
        </w:rPr>
        <w:t>. However, most teachers report that they lack financial literacy education resources</w:t>
      </w:r>
      <w:r w:rsidR="00B5061D" w:rsidRPr="00E7390D">
        <w:rPr>
          <w:lang w:val="en-GB" w:eastAsia="zh-TW"/>
        </w:rPr>
        <w:t xml:space="preserve"> [10]</w:t>
      </w:r>
      <w:r w:rsidRPr="00E7390D">
        <w:rPr>
          <w:lang w:val="en-GB"/>
        </w:rPr>
        <w:t xml:space="preserve">. They prepare lessons to incorporate </w:t>
      </w:r>
      <w:r w:rsidR="002E38DE" w:rsidRPr="00E7390D">
        <w:rPr>
          <w:lang w:val="en-GB"/>
        </w:rPr>
        <w:t>such</w:t>
      </w:r>
      <w:r w:rsidRPr="00E7390D">
        <w:rPr>
          <w:lang w:val="en-GB"/>
        </w:rPr>
        <w:t xml:space="preserve"> education </w:t>
      </w:r>
      <w:r w:rsidR="0037693C" w:rsidRPr="00E7390D">
        <w:rPr>
          <w:lang w:val="en-GB"/>
        </w:rPr>
        <w:t>using</w:t>
      </w:r>
      <w:r w:rsidRPr="00E7390D">
        <w:rPr>
          <w:lang w:val="en-GB"/>
        </w:rPr>
        <w:t xml:space="preserve"> available resources, such as play money, videos and books. </w:t>
      </w:r>
      <w:proofErr w:type="spellStart"/>
      <w:r w:rsidRPr="00E7390D">
        <w:rPr>
          <w:lang w:val="en-GB"/>
        </w:rPr>
        <w:t>Amagir</w:t>
      </w:r>
      <w:proofErr w:type="spellEnd"/>
      <w:r w:rsidRPr="00E7390D">
        <w:rPr>
          <w:lang w:val="en-GB"/>
        </w:rPr>
        <w:t xml:space="preserve"> et al. </w:t>
      </w:r>
      <w:r w:rsidR="00B5061D" w:rsidRPr="00E7390D">
        <w:rPr>
          <w:lang w:val="en-GB" w:eastAsia="zh-TW"/>
        </w:rPr>
        <w:t xml:space="preserve">[11] </w:t>
      </w:r>
      <w:r w:rsidRPr="00E7390D">
        <w:rPr>
          <w:lang w:val="en-GB"/>
        </w:rPr>
        <w:t xml:space="preserve">indicated that most </w:t>
      </w:r>
      <w:r w:rsidR="002E38DE" w:rsidRPr="00E7390D">
        <w:rPr>
          <w:lang w:val="en-GB"/>
        </w:rPr>
        <w:t xml:space="preserve">financial literacy </w:t>
      </w:r>
      <w:r w:rsidRPr="00E7390D">
        <w:rPr>
          <w:lang w:val="en-GB"/>
        </w:rPr>
        <w:t>resources have been developed for high</w:t>
      </w:r>
      <w:r w:rsidR="004F03C4" w:rsidRPr="00E7390D">
        <w:rPr>
          <w:lang w:val="en-GB"/>
        </w:rPr>
        <w:t>-</w:t>
      </w:r>
      <w:r w:rsidRPr="00E7390D">
        <w:rPr>
          <w:lang w:val="en-GB"/>
        </w:rPr>
        <w:t xml:space="preserve">school and college students, </w:t>
      </w:r>
      <w:r w:rsidR="004F03C4" w:rsidRPr="00E7390D">
        <w:rPr>
          <w:lang w:val="en-GB"/>
        </w:rPr>
        <w:t xml:space="preserve">and that </w:t>
      </w:r>
      <w:r w:rsidRPr="00E7390D">
        <w:rPr>
          <w:lang w:val="en-GB"/>
        </w:rPr>
        <w:t>few</w:t>
      </w:r>
      <w:r w:rsidR="00D67591" w:rsidRPr="00E7390D">
        <w:rPr>
          <w:lang w:val="en-GB"/>
        </w:rPr>
        <w:t xml:space="preserve"> are</w:t>
      </w:r>
      <w:r w:rsidRPr="00E7390D">
        <w:rPr>
          <w:lang w:val="en-GB"/>
        </w:rPr>
        <w:t xml:space="preserve"> available for middle</w:t>
      </w:r>
      <w:r w:rsidR="00D67591" w:rsidRPr="00E7390D">
        <w:rPr>
          <w:lang w:val="en-GB"/>
        </w:rPr>
        <w:t>-</w:t>
      </w:r>
      <w:r w:rsidRPr="00E7390D">
        <w:rPr>
          <w:lang w:val="en-GB"/>
        </w:rPr>
        <w:t xml:space="preserve"> </w:t>
      </w:r>
      <w:r w:rsidR="00D67591" w:rsidRPr="00E7390D">
        <w:rPr>
          <w:lang w:val="en-GB"/>
        </w:rPr>
        <w:t>and</w:t>
      </w:r>
      <w:r w:rsidRPr="00E7390D">
        <w:rPr>
          <w:lang w:val="en-GB"/>
        </w:rPr>
        <w:t xml:space="preserve"> elementary</w:t>
      </w:r>
      <w:r w:rsidR="00D67591" w:rsidRPr="00E7390D">
        <w:rPr>
          <w:lang w:val="en-GB"/>
        </w:rPr>
        <w:t>-</w:t>
      </w:r>
      <w:r w:rsidRPr="00E7390D">
        <w:rPr>
          <w:lang w:val="en-GB"/>
        </w:rPr>
        <w:t xml:space="preserve">school students. </w:t>
      </w:r>
      <w:r w:rsidR="00D67591" w:rsidRPr="00E7390D">
        <w:rPr>
          <w:lang w:val="en-GB"/>
        </w:rPr>
        <w:t>Thus</w:t>
      </w:r>
      <w:r w:rsidRPr="00E7390D">
        <w:rPr>
          <w:lang w:val="en-GB"/>
        </w:rPr>
        <w:t xml:space="preserve">, </w:t>
      </w:r>
      <w:r w:rsidR="007F0772" w:rsidRPr="00E7390D">
        <w:rPr>
          <w:lang w:val="en-GB"/>
        </w:rPr>
        <w:t>more</w:t>
      </w:r>
      <w:r w:rsidRPr="00E7390D">
        <w:rPr>
          <w:lang w:val="en-GB"/>
        </w:rPr>
        <w:t xml:space="preserve"> resource</w:t>
      </w:r>
      <w:r w:rsidR="006377CF" w:rsidRPr="00E7390D">
        <w:rPr>
          <w:lang w:val="en-GB"/>
        </w:rPr>
        <w:t>s</w:t>
      </w:r>
      <w:r w:rsidRPr="00E7390D">
        <w:rPr>
          <w:lang w:val="en-GB"/>
        </w:rPr>
        <w:t xml:space="preserve"> for teacher</w:t>
      </w:r>
      <w:r w:rsidR="006377CF" w:rsidRPr="00E7390D">
        <w:rPr>
          <w:lang w:val="en-GB"/>
        </w:rPr>
        <w:t>s</w:t>
      </w:r>
      <w:r w:rsidRPr="00E7390D">
        <w:rPr>
          <w:lang w:val="en-GB"/>
        </w:rPr>
        <w:t xml:space="preserve"> to </w:t>
      </w:r>
      <w:r w:rsidR="006377CF" w:rsidRPr="00E7390D">
        <w:rPr>
          <w:lang w:val="en-GB"/>
        </w:rPr>
        <w:t xml:space="preserve">integrate </w:t>
      </w:r>
      <w:r w:rsidRPr="00E7390D">
        <w:rPr>
          <w:lang w:val="en-GB"/>
        </w:rPr>
        <w:t>into financial literacy instruction</w:t>
      </w:r>
      <w:r w:rsidR="00D67591" w:rsidRPr="00E7390D">
        <w:rPr>
          <w:lang w:val="en-GB"/>
        </w:rPr>
        <w:t xml:space="preserve"> </w:t>
      </w:r>
      <w:r w:rsidR="007F0772" w:rsidRPr="00E7390D">
        <w:rPr>
          <w:lang w:val="en-GB"/>
        </w:rPr>
        <w:t>are</w:t>
      </w:r>
      <w:r w:rsidR="00D67591" w:rsidRPr="00E7390D">
        <w:rPr>
          <w:lang w:val="en-GB"/>
        </w:rPr>
        <w:t xml:space="preserve"> needed</w:t>
      </w:r>
      <w:r w:rsidRPr="00E7390D">
        <w:rPr>
          <w:lang w:val="en-GB"/>
        </w:rPr>
        <w:t>.</w:t>
      </w:r>
    </w:p>
    <w:p w14:paraId="4E0E880D" w14:textId="5635C890" w:rsidR="002B14C2" w:rsidRPr="00E7390D" w:rsidRDefault="00C035D0" w:rsidP="00204D4C">
      <w:pPr>
        <w:pStyle w:val="Articlenormaltextfirstparagraph"/>
        <w:ind w:firstLine="360"/>
        <w:rPr>
          <w:lang w:val="en-GB"/>
        </w:rPr>
      </w:pPr>
      <w:r w:rsidRPr="00E7390D">
        <w:rPr>
          <w:lang w:val="en-GB"/>
        </w:rPr>
        <w:t>S</w:t>
      </w:r>
      <w:r w:rsidR="002B14C2" w:rsidRPr="00E7390D">
        <w:rPr>
          <w:lang w:val="en-GB"/>
        </w:rPr>
        <w:t xml:space="preserve">tudies </w:t>
      </w:r>
      <w:r w:rsidR="00CD2544" w:rsidRPr="00E7390D">
        <w:rPr>
          <w:lang w:val="en-GB"/>
        </w:rPr>
        <w:t>of</w:t>
      </w:r>
      <w:r w:rsidR="002B14C2" w:rsidRPr="00E7390D">
        <w:rPr>
          <w:lang w:val="en-GB"/>
        </w:rPr>
        <w:t xml:space="preserve"> the effect</w:t>
      </w:r>
      <w:r w:rsidR="0009466A" w:rsidRPr="00E7390D">
        <w:rPr>
          <w:lang w:val="en-GB"/>
        </w:rPr>
        <w:t>iveness</w:t>
      </w:r>
      <w:r w:rsidR="00CD2544" w:rsidRPr="00E7390D">
        <w:rPr>
          <w:lang w:val="en-GB"/>
        </w:rPr>
        <w:t xml:space="preserve"> of </w:t>
      </w:r>
      <w:r w:rsidR="0009466A" w:rsidRPr="00E7390D">
        <w:rPr>
          <w:lang w:val="en-GB"/>
        </w:rPr>
        <w:t>the implementation of</w:t>
      </w:r>
      <w:r w:rsidR="00CB61FD" w:rsidRPr="00E7390D">
        <w:rPr>
          <w:lang w:val="en-GB"/>
        </w:rPr>
        <w:t xml:space="preserve"> </w:t>
      </w:r>
      <w:r w:rsidR="002B14C2" w:rsidRPr="00E7390D">
        <w:rPr>
          <w:lang w:val="en-GB"/>
        </w:rPr>
        <w:t xml:space="preserve">instructional strategies incorporating different learning resources </w:t>
      </w:r>
      <w:r w:rsidR="00E35A90" w:rsidRPr="00E7390D">
        <w:rPr>
          <w:lang w:val="en-GB"/>
        </w:rPr>
        <w:t>in</w:t>
      </w:r>
      <w:r w:rsidRPr="00E7390D">
        <w:rPr>
          <w:lang w:val="en-GB"/>
        </w:rPr>
        <w:t xml:space="preserve"> </w:t>
      </w:r>
      <w:r w:rsidR="002B14C2" w:rsidRPr="00E7390D">
        <w:rPr>
          <w:lang w:val="en-GB"/>
        </w:rPr>
        <w:t xml:space="preserve">financial </w:t>
      </w:r>
      <w:r w:rsidR="00E35A90" w:rsidRPr="00E7390D">
        <w:rPr>
          <w:lang w:val="en-GB"/>
        </w:rPr>
        <w:t xml:space="preserve">curricula </w:t>
      </w:r>
      <w:r w:rsidR="006377CF" w:rsidRPr="00E7390D">
        <w:rPr>
          <w:lang w:val="en-GB"/>
        </w:rPr>
        <w:t xml:space="preserve">have </w:t>
      </w:r>
      <w:r w:rsidR="00E35A90" w:rsidRPr="00E7390D">
        <w:rPr>
          <w:lang w:val="en-GB"/>
        </w:rPr>
        <w:t xml:space="preserve">yielded </w:t>
      </w:r>
      <w:r w:rsidR="002B14C2" w:rsidRPr="00E7390D">
        <w:rPr>
          <w:lang w:val="en-GB"/>
        </w:rPr>
        <w:t>inconclusive</w:t>
      </w:r>
      <w:r w:rsidR="00E35A90" w:rsidRPr="00E7390D">
        <w:rPr>
          <w:lang w:val="en-GB"/>
        </w:rPr>
        <w:t xml:space="preserve"> results</w:t>
      </w:r>
      <w:r w:rsidR="002B14C2" w:rsidRPr="00E7390D">
        <w:rPr>
          <w:lang w:val="en-GB"/>
        </w:rPr>
        <w:t>. These studies were diverse in</w:t>
      </w:r>
      <w:r w:rsidRPr="00E7390D">
        <w:rPr>
          <w:lang w:val="en-GB"/>
        </w:rPr>
        <w:t xml:space="preserve"> terms of</w:t>
      </w:r>
      <w:r w:rsidR="002B14C2" w:rsidRPr="00E7390D">
        <w:rPr>
          <w:lang w:val="en-GB"/>
        </w:rPr>
        <w:t xml:space="preserve"> their duration, timing, content, design and level of students </w:t>
      </w:r>
      <w:r w:rsidRPr="00E7390D">
        <w:rPr>
          <w:lang w:val="en-GB"/>
        </w:rPr>
        <w:t xml:space="preserve">involved </w:t>
      </w:r>
      <w:r w:rsidR="00B5061D" w:rsidRPr="00E7390D">
        <w:rPr>
          <w:lang w:val="en-GB" w:eastAsia="zh-TW"/>
        </w:rPr>
        <w:t>[12</w:t>
      </w:r>
      <w:r w:rsidR="0084575A" w:rsidRPr="00E7390D">
        <w:rPr>
          <w:lang w:val="en-GB" w:eastAsia="zh-TW"/>
        </w:rPr>
        <w:t xml:space="preserve">, </w:t>
      </w:r>
      <w:r w:rsidR="00B5061D" w:rsidRPr="00E7390D">
        <w:rPr>
          <w:lang w:val="en-GB" w:eastAsia="zh-TW"/>
        </w:rPr>
        <w:t>13]</w:t>
      </w:r>
      <w:r w:rsidR="002B14C2" w:rsidRPr="00E7390D">
        <w:rPr>
          <w:lang w:val="en-GB"/>
        </w:rPr>
        <w:t xml:space="preserve">. </w:t>
      </w:r>
      <w:proofErr w:type="spellStart"/>
      <w:r w:rsidR="002B14C2" w:rsidRPr="00E7390D">
        <w:rPr>
          <w:lang w:val="en-GB"/>
        </w:rPr>
        <w:t>Amagir</w:t>
      </w:r>
      <w:proofErr w:type="spellEnd"/>
      <w:r w:rsidR="002B14C2" w:rsidRPr="00E7390D">
        <w:rPr>
          <w:lang w:val="en-GB"/>
        </w:rPr>
        <w:t xml:space="preserve"> et al. </w:t>
      </w:r>
      <w:r w:rsidR="00B5061D" w:rsidRPr="00E7390D">
        <w:rPr>
          <w:lang w:val="en-GB" w:eastAsia="zh-TW"/>
        </w:rPr>
        <w:t>[11]</w:t>
      </w:r>
      <w:r w:rsidR="002B14C2" w:rsidRPr="00E7390D">
        <w:rPr>
          <w:lang w:val="en-GB"/>
        </w:rPr>
        <w:t xml:space="preserve"> reviewed 36 studies </w:t>
      </w:r>
      <w:r w:rsidR="001C18F9" w:rsidRPr="00E7390D">
        <w:rPr>
          <w:lang w:val="en-GB"/>
        </w:rPr>
        <w:t>of financial literacy programme</w:t>
      </w:r>
      <w:r w:rsidR="00781C53" w:rsidRPr="00E7390D">
        <w:rPr>
          <w:lang w:val="en-GB"/>
        </w:rPr>
        <w:t>s</w:t>
      </w:r>
      <w:r w:rsidR="001C18F9" w:rsidRPr="00E7390D">
        <w:rPr>
          <w:lang w:val="en-GB"/>
        </w:rPr>
        <w:t xml:space="preserve"> </w:t>
      </w:r>
      <w:r w:rsidR="00B31CC2" w:rsidRPr="00E7390D">
        <w:rPr>
          <w:lang w:val="en-GB"/>
        </w:rPr>
        <w:t xml:space="preserve">published between </w:t>
      </w:r>
      <w:r w:rsidR="002B14C2" w:rsidRPr="00E7390D">
        <w:rPr>
          <w:lang w:val="en-GB"/>
        </w:rPr>
        <w:t xml:space="preserve">2004 </w:t>
      </w:r>
      <w:r w:rsidR="00B31CC2" w:rsidRPr="00E7390D">
        <w:rPr>
          <w:lang w:val="en-GB"/>
        </w:rPr>
        <w:t xml:space="preserve">and </w:t>
      </w:r>
      <w:r w:rsidR="002B14C2" w:rsidRPr="00E7390D">
        <w:rPr>
          <w:lang w:val="en-GB"/>
        </w:rPr>
        <w:t>2015</w:t>
      </w:r>
      <w:r w:rsidR="00A90BD0" w:rsidRPr="00E7390D">
        <w:rPr>
          <w:lang w:val="en-GB"/>
        </w:rPr>
        <w:t>, and reported</w:t>
      </w:r>
      <w:r w:rsidR="002B14C2" w:rsidRPr="00E7390D">
        <w:rPr>
          <w:lang w:val="en-GB"/>
        </w:rPr>
        <w:t xml:space="preserve"> small to medium positive effects </w:t>
      </w:r>
      <w:r w:rsidR="00781C53" w:rsidRPr="00E7390D">
        <w:rPr>
          <w:lang w:val="en-GB"/>
        </w:rPr>
        <w:t>of these programmes on</w:t>
      </w:r>
      <w:r w:rsidR="00A90BD0" w:rsidRPr="00E7390D">
        <w:rPr>
          <w:lang w:val="en-GB"/>
        </w:rPr>
        <w:t xml:space="preserve"> </w:t>
      </w:r>
      <w:r w:rsidR="002B14C2" w:rsidRPr="00E7390D">
        <w:rPr>
          <w:lang w:val="en-GB"/>
        </w:rPr>
        <w:t>financial knowledge, behavio</w:t>
      </w:r>
      <w:r w:rsidR="00A90BD0" w:rsidRPr="00E7390D">
        <w:rPr>
          <w:lang w:val="en-GB"/>
        </w:rPr>
        <w:t>u</w:t>
      </w:r>
      <w:r w:rsidR="002B14C2" w:rsidRPr="00E7390D">
        <w:rPr>
          <w:lang w:val="en-GB"/>
        </w:rPr>
        <w:t xml:space="preserve">r </w:t>
      </w:r>
      <w:r w:rsidR="00A90BD0" w:rsidRPr="00E7390D">
        <w:rPr>
          <w:lang w:val="en-GB"/>
        </w:rPr>
        <w:t>and</w:t>
      </w:r>
      <w:r w:rsidR="002B14C2" w:rsidRPr="00E7390D">
        <w:rPr>
          <w:lang w:val="en-GB"/>
        </w:rPr>
        <w:t xml:space="preserve"> attitudes. </w:t>
      </w:r>
      <w:r w:rsidR="006377CF" w:rsidRPr="00E7390D">
        <w:rPr>
          <w:lang w:val="en-GB"/>
        </w:rPr>
        <w:t xml:space="preserve">A recent </w:t>
      </w:r>
      <w:r w:rsidR="002B14C2" w:rsidRPr="00E7390D">
        <w:rPr>
          <w:lang w:val="en-GB"/>
        </w:rPr>
        <w:t>study revealed that financial education program</w:t>
      </w:r>
      <w:r w:rsidR="00156970" w:rsidRPr="00E7390D">
        <w:rPr>
          <w:lang w:val="en-GB"/>
        </w:rPr>
        <w:t>me</w:t>
      </w:r>
      <w:r w:rsidR="002B14C2" w:rsidRPr="00E7390D">
        <w:rPr>
          <w:lang w:val="en-GB"/>
        </w:rPr>
        <w:t>s increase high</w:t>
      </w:r>
      <w:r w:rsidR="00156970" w:rsidRPr="00E7390D">
        <w:rPr>
          <w:lang w:val="en-GB"/>
        </w:rPr>
        <w:t>-</w:t>
      </w:r>
      <w:r w:rsidR="002B14C2" w:rsidRPr="00E7390D">
        <w:rPr>
          <w:lang w:val="en-GB"/>
        </w:rPr>
        <w:t>school students’ interest in financial matters and likelihood t</w:t>
      </w:r>
      <w:r w:rsidR="00156970" w:rsidRPr="00E7390D">
        <w:rPr>
          <w:lang w:val="en-GB"/>
        </w:rPr>
        <w:t>o</w:t>
      </w:r>
      <w:r w:rsidR="002B14C2" w:rsidRPr="00E7390D">
        <w:rPr>
          <w:lang w:val="en-GB"/>
        </w:rPr>
        <w:t xml:space="preserve"> make proactive financial choices </w:t>
      </w:r>
      <w:r w:rsidR="00B5061D" w:rsidRPr="00E7390D">
        <w:rPr>
          <w:lang w:val="en-GB" w:eastAsia="zh-TW"/>
        </w:rPr>
        <w:t>[14]</w:t>
      </w:r>
      <w:r w:rsidR="002B14C2" w:rsidRPr="00E7390D">
        <w:rPr>
          <w:lang w:val="en-GB"/>
        </w:rPr>
        <w:t xml:space="preserve">. Johnson et al. </w:t>
      </w:r>
      <w:r w:rsidR="00B5061D" w:rsidRPr="00E7390D">
        <w:rPr>
          <w:lang w:val="en-GB" w:eastAsia="zh-TW"/>
        </w:rPr>
        <w:t>[15]</w:t>
      </w:r>
      <w:r w:rsidR="002B14C2" w:rsidRPr="00E7390D">
        <w:rPr>
          <w:lang w:val="en-GB"/>
        </w:rPr>
        <w:t xml:space="preserve"> invited </w:t>
      </w:r>
      <w:r w:rsidR="00156970" w:rsidRPr="00E7390D">
        <w:rPr>
          <w:lang w:val="en-GB"/>
        </w:rPr>
        <w:t>68</w:t>
      </w:r>
      <w:r w:rsidR="002B14C2" w:rsidRPr="00E7390D">
        <w:rPr>
          <w:lang w:val="en-GB"/>
        </w:rPr>
        <w:t xml:space="preserve"> middle</w:t>
      </w:r>
      <w:r w:rsidR="00156970" w:rsidRPr="00E7390D">
        <w:rPr>
          <w:lang w:val="en-GB"/>
        </w:rPr>
        <w:t>-</w:t>
      </w:r>
      <w:r w:rsidR="002B14C2" w:rsidRPr="00E7390D">
        <w:rPr>
          <w:lang w:val="en-GB"/>
        </w:rPr>
        <w:t xml:space="preserve">school teachers to use </w:t>
      </w:r>
      <w:proofErr w:type="spellStart"/>
      <w:r w:rsidR="002B14C2" w:rsidRPr="00E7390D">
        <w:rPr>
          <w:lang w:val="en-GB"/>
        </w:rPr>
        <w:t>FutureSmart</w:t>
      </w:r>
      <w:proofErr w:type="spellEnd"/>
      <w:r w:rsidR="002B14C2" w:rsidRPr="00E7390D">
        <w:rPr>
          <w:lang w:val="en-GB"/>
        </w:rPr>
        <w:t xml:space="preserve"> modules in their financial education courses for </w:t>
      </w:r>
      <w:r w:rsidR="00156970" w:rsidRPr="00E7390D">
        <w:rPr>
          <w:lang w:val="en-GB"/>
        </w:rPr>
        <w:t xml:space="preserve">6 </w:t>
      </w:r>
      <w:r w:rsidR="002B14C2" w:rsidRPr="00E7390D">
        <w:rPr>
          <w:lang w:val="en-GB"/>
        </w:rPr>
        <w:t>months. The</w:t>
      </w:r>
      <w:r w:rsidR="00156970" w:rsidRPr="00E7390D">
        <w:rPr>
          <w:lang w:val="en-GB"/>
        </w:rPr>
        <w:t>se</w:t>
      </w:r>
      <w:r w:rsidR="002B14C2" w:rsidRPr="00E7390D">
        <w:rPr>
          <w:lang w:val="en-GB"/>
        </w:rPr>
        <w:t xml:space="preserve"> modules </w:t>
      </w:r>
      <w:r w:rsidR="00156970" w:rsidRPr="00E7390D">
        <w:rPr>
          <w:lang w:val="en-GB"/>
        </w:rPr>
        <w:t xml:space="preserve">are </w:t>
      </w:r>
      <w:r w:rsidR="002B14C2" w:rsidRPr="00E7390D">
        <w:rPr>
          <w:lang w:val="en-GB"/>
        </w:rPr>
        <w:t xml:space="preserve">online resources </w:t>
      </w:r>
      <w:r w:rsidR="00156970" w:rsidRPr="00E7390D">
        <w:rPr>
          <w:lang w:val="en-GB"/>
        </w:rPr>
        <w:t>that</w:t>
      </w:r>
      <w:r w:rsidR="002B14C2" w:rsidRPr="00E7390D">
        <w:rPr>
          <w:lang w:val="en-GB"/>
        </w:rPr>
        <w:t xml:space="preserve"> </w:t>
      </w:r>
      <w:r w:rsidR="00156970" w:rsidRPr="00E7390D">
        <w:rPr>
          <w:lang w:val="en-GB"/>
        </w:rPr>
        <w:t xml:space="preserve">utilise </w:t>
      </w:r>
      <w:r w:rsidR="002B14C2" w:rsidRPr="00E7390D">
        <w:rPr>
          <w:lang w:val="en-GB"/>
        </w:rPr>
        <w:t xml:space="preserve">a </w:t>
      </w:r>
      <w:r w:rsidR="00156970" w:rsidRPr="00E7390D">
        <w:rPr>
          <w:lang w:val="en-GB"/>
        </w:rPr>
        <w:t>‘</w:t>
      </w:r>
      <w:r w:rsidR="006377CF" w:rsidRPr="00E7390D">
        <w:rPr>
          <w:lang w:val="en-GB"/>
        </w:rPr>
        <w:t>story-</w:t>
      </w:r>
      <w:r w:rsidR="002B14C2" w:rsidRPr="00E7390D">
        <w:rPr>
          <w:lang w:val="en-GB"/>
        </w:rPr>
        <w:t>based narrative</w:t>
      </w:r>
      <w:r w:rsidR="00156970" w:rsidRPr="00E7390D">
        <w:rPr>
          <w:lang w:val="en-GB"/>
        </w:rPr>
        <w:t>’</w:t>
      </w:r>
      <w:r w:rsidR="00E83A05" w:rsidRPr="00E7390D">
        <w:rPr>
          <w:lang w:val="en-GB"/>
        </w:rPr>
        <w:t>;</w:t>
      </w:r>
      <w:r w:rsidR="002B14C2" w:rsidRPr="00E7390D">
        <w:rPr>
          <w:lang w:val="en-GB"/>
        </w:rPr>
        <w:t xml:space="preserve"> students </w:t>
      </w:r>
      <w:r w:rsidR="006377CF" w:rsidRPr="00E7390D">
        <w:rPr>
          <w:lang w:val="en-GB"/>
        </w:rPr>
        <w:t>role</w:t>
      </w:r>
      <w:r w:rsidR="00E83A05" w:rsidRPr="00E7390D">
        <w:rPr>
          <w:lang w:val="en-GB"/>
        </w:rPr>
        <w:t xml:space="preserve"> </w:t>
      </w:r>
      <w:r w:rsidR="002B14C2" w:rsidRPr="00E7390D">
        <w:rPr>
          <w:lang w:val="en-GB"/>
        </w:rPr>
        <w:t>play as the mayor of a fictional town and help local citizens make real-life financial decisions</w:t>
      </w:r>
      <w:r w:rsidR="00B5061D" w:rsidRPr="00E7390D">
        <w:rPr>
          <w:lang w:val="en-GB" w:eastAsia="zh-TW"/>
        </w:rPr>
        <w:t xml:space="preserve"> [16]</w:t>
      </w:r>
      <w:r w:rsidR="002B14C2" w:rsidRPr="00E7390D">
        <w:rPr>
          <w:lang w:val="en-GB"/>
        </w:rPr>
        <w:t xml:space="preserve">. </w:t>
      </w:r>
      <w:r w:rsidR="00B078B6" w:rsidRPr="00E7390D">
        <w:rPr>
          <w:lang w:val="en-GB"/>
        </w:rPr>
        <w:t xml:space="preserve">The intervention </w:t>
      </w:r>
      <w:r w:rsidR="00085613" w:rsidRPr="00E7390D">
        <w:rPr>
          <w:lang w:val="en-GB"/>
        </w:rPr>
        <w:t>significant</w:t>
      </w:r>
      <w:r w:rsidR="00B078B6" w:rsidRPr="00E7390D">
        <w:rPr>
          <w:lang w:val="en-GB"/>
        </w:rPr>
        <w:t>ly</w:t>
      </w:r>
      <w:r w:rsidR="00085613" w:rsidRPr="00E7390D">
        <w:rPr>
          <w:lang w:val="en-GB"/>
        </w:rPr>
        <w:t xml:space="preserve"> increase</w:t>
      </w:r>
      <w:r w:rsidR="00B078B6" w:rsidRPr="00E7390D">
        <w:rPr>
          <w:lang w:val="en-GB"/>
        </w:rPr>
        <w:t>d students’</w:t>
      </w:r>
      <w:r w:rsidR="00085613" w:rsidRPr="00E7390D">
        <w:rPr>
          <w:lang w:val="en-GB"/>
        </w:rPr>
        <w:t xml:space="preserve"> financial knowledge</w:t>
      </w:r>
      <w:r w:rsidR="00B078B6" w:rsidRPr="00E7390D">
        <w:rPr>
          <w:lang w:val="en-GB"/>
        </w:rPr>
        <w:t>, but had</w:t>
      </w:r>
      <w:r w:rsidR="002B14C2" w:rsidRPr="00E7390D">
        <w:rPr>
          <w:lang w:val="en-GB"/>
        </w:rPr>
        <w:t xml:space="preserve"> </w:t>
      </w:r>
      <w:r w:rsidR="00B078B6" w:rsidRPr="00E7390D">
        <w:rPr>
          <w:lang w:val="en-GB"/>
        </w:rPr>
        <w:t>no</w:t>
      </w:r>
      <w:r w:rsidR="002B14C2" w:rsidRPr="00E7390D">
        <w:rPr>
          <w:lang w:val="en-GB"/>
        </w:rPr>
        <w:t xml:space="preserve"> effect on the</w:t>
      </w:r>
      <w:r w:rsidR="00B078B6" w:rsidRPr="00E7390D">
        <w:rPr>
          <w:lang w:val="en-GB"/>
        </w:rPr>
        <w:t>ir</w:t>
      </w:r>
      <w:r w:rsidR="002B14C2" w:rsidRPr="00E7390D">
        <w:rPr>
          <w:lang w:val="en-GB"/>
        </w:rPr>
        <w:t xml:space="preserve"> financial attitude</w:t>
      </w:r>
      <w:r w:rsidR="00B078B6" w:rsidRPr="00E7390D">
        <w:rPr>
          <w:lang w:val="en-GB"/>
        </w:rPr>
        <w:t>s or</w:t>
      </w:r>
      <w:r w:rsidR="002B14C2" w:rsidRPr="00E7390D">
        <w:rPr>
          <w:lang w:val="en-GB"/>
        </w:rPr>
        <w:t xml:space="preserve"> behavio</w:t>
      </w:r>
      <w:r w:rsidR="00B078B6" w:rsidRPr="00E7390D">
        <w:rPr>
          <w:lang w:val="en-GB"/>
        </w:rPr>
        <w:t>u</w:t>
      </w:r>
      <w:r w:rsidR="002B14C2" w:rsidRPr="00E7390D">
        <w:rPr>
          <w:lang w:val="en-GB"/>
        </w:rPr>
        <w:t xml:space="preserve">r </w:t>
      </w:r>
      <w:r w:rsidR="001872C9" w:rsidRPr="00E7390D">
        <w:rPr>
          <w:lang w:val="en-GB"/>
        </w:rPr>
        <w:t>[15]</w:t>
      </w:r>
      <w:r w:rsidR="002B14C2" w:rsidRPr="00E7390D">
        <w:rPr>
          <w:lang w:val="en-GB"/>
        </w:rPr>
        <w:t xml:space="preserve">. Liu, Ho and Chueh </w:t>
      </w:r>
      <w:r w:rsidR="00B5061D" w:rsidRPr="00E7390D">
        <w:rPr>
          <w:lang w:val="en-GB" w:eastAsia="zh-TW"/>
        </w:rPr>
        <w:t>[17]</w:t>
      </w:r>
      <w:r w:rsidR="002B14C2" w:rsidRPr="00E7390D">
        <w:rPr>
          <w:lang w:val="en-GB"/>
        </w:rPr>
        <w:t xml:space="preserve"> developed</w:t>
      </w:r>
      <w:r w:rsidR="006E069A" w:rsidRPr="00E7390D">
        <w:rPr>
          <w:lang w:val="en-GB"/>
        </w:rPr>
        <w:t xml:space="preserve"> a</w:t>
      </w:r>
      <w:r w:rsidR="00822CA0" w:rsidRPr="00E7390D">
        <w:rPr>
          <w:lang w:val="en-GB"/>
        </w:rPr>
        <w:t>n interactive</w:t>
      </w:r>
      <w:r w:rsidR="002B14C2" w:rsidRPr="00E7390D">
        <w:rPr>
          <w:lang w:val="en-GB"/>
        </w:rPr>
        <w:t xml:space="preserve"> transactional system that simulates stock market trading for university students</w:t>
      </w:r>
      <w:r w:rsidR="00822CA0" w:rsidRPr="00E7390D">
        <w:rPr>
          <w:lang w:val="en-GB"/>
        </w:rPr>
        <w:t>, and found</w:t>
      </w:r>
      <w:r w:rsidR="002B14C2" w:rsidRPr="00E7390D">
        <w:rPr>
          <w:lang w:val="en-GB"/>
        </w:rPr>
        <w:t xml:space="preserve"> </w:t>
      </w:r>
      <w:r w:rsidR="007105DF" w:rsidRPr="00E7390D">
        <w:rPr>
          <w:lang w:val="en-GB"/>
        </w:rPr>
        <w:t xml:space="preserve">that students gained </w:t>
      </w:r>
      <w:r w:rsidR="002B14C2" w:rsidRPr="00E7390D">
        <w:rPr>
          <w:lang w:val="en-GB"/>
        </w:rPr>
        <w:t xml:space="preserve">financial knowledge </w:t>
      </w:r>
      <w:r w:rsidR="007105DF" w:rsidRPr="00E7390D">
        <w:rPr>
          <w:lang w:val="en-GB"/>
        </w:rPr>
        <w:t>through its use,</w:t>
      </w:r>
      <w:r w:rsidR="002B14C2" w:rsidRPr="00E7390D">
        <w:rPr>
          <w:lang w:val="en-GB"/>
        </w:rPr>
        <w:t xml:space="preserve"> boost</w:t>
      </w:r>
      <w:r w:rsidR="007105DF" w:rsidRPr="00E7390D">
        <w:rPr>
          <w:lang w:val="en-GB"/>
        </w:rPr>
        <w:t>ing</w:t>
      </w:r>
      <w:r w:rsidR="002B14C2" w:rsidRPr="00E7390D">
        <w:rPr>
          <w:lang w:val="en-GB"/>
        </w:rPr>
        <w:t xml:space="preserve"> the</w:t>
      </w:r>
      <w:r w:rsidR="007105DF" w:rsidRPr="00E7390D">
        <w:rPr>
          <w:lang w:val="en-GB"/>
        </w:rPr>
        <w:t>ir</w:t>
      </w:r>
      <w:r w:rsidR="002B14C2" w:rsidRPr="00E7390D">
        <w:rPr>
          <w:lang w:val="en-GB"/>
        </w:rPr>
        <w:t xml:space="preserve"> financial literacy. </w:t>
      </w:r>
      <w:r w:rsidR="00064AF4" w:rsidRPr="00E7390D">
        <w:rPr>
          <w:lang w:val="en-GB"/>
        </w:rPr>
        <w:t>Thus, a</w:t>
      </w:r>
      <w:r w:rsidR="00636BDB" w:rsidRPr="00E7390D">
        <w:rPr>
          <w:lang w:val="en-GB"/>
        </w:rPr>
        <w:t>lt</w:t>
      </w:r>
      <w:r w:rsidR="002B14C2" w:rsidRPr="00E7390D">
        <w:rPr>
          <w:lang w:val="en-GB"/>
        </w:rPr>
        <w:t xml:space="preserve">hough some studies have </w:t>
      </w:r>
      <w:r w:rsidR="00636BDB" w:rsidRPr="00E7390D">
        <w:rPr>
          <w:lang w:val="en-GB"/>
        </w:rPr>
        <w:t>shown</w:t>
      </w:r>
      <w:r w:rsidR="002B14C2" w:rsidRPr="00E7390D">
        <w:rPr>
          <w:lang w:val="en-GB"/>
        </w:rPr>
        <w:t xml:space="preserve"> that financial education improve</w:t>
      </w:r>
      <w:r w:rsidR="006377CF" w:rsidRPr="00E7390D">
        <w:rPr>
          <w:lang w:val="en-GB"/>
        </w:rPr>
        <w:t>s</w:t>
      </w:r>
      <w:r w:rsidR="002B14C2" w:rsidRPr="00E7390D">
        <w:rPr>
          <w:lang w:val="en-GB"/>
        </w:rPr>
        <w:t xml:space="preserve"> students’ financial literacy </w:t>
      </w:r>
      <w:r w:rsidR="00B5061D" w:rsidRPr="00E7390D">
        <w:rPr>
          <w:lang w:val="en-GB" w:eastAsia="zh-TW"/>
        </w:rPr>
        <w:t>[11]</w:t>
      </w:r>
      <w:r w:rsidR="002B14C2" w:rsidRPr="00E7390D">
        <w:rPr>
          <w:lang w:val="en-GB"/>
        </w:rPr>
        <w:t xml:space="preserve">, most have been conducted </w:t>
      </w:r>
      <w:r w:rsidR="00E2637F" w:rsidRPr="00E7390D">
        <w:rPr>
          <w:lang w:val="en-GB"/>
        </w:rPr>
        <w:t xml:space="preserve">with </w:t>
      </w:r>
      <w:r w:rsidR="002B14C2" w:rsidRPr="00E7390D">
        <w:rPr>
          <w:lang w:val="en-GB"/>
        </w:rPr>
        <w:t xml:space="preserve">young adults or </w:t>
      </w:r>
      <w:r w:rsidR="009717B9" w:rsidRPr="00E7390D">
        <w:rPr>
          <w:lang w:val="en-GB"/>
        </w:rPr>
        <w:t xml:space="preserve">in </w:t>
      </w:r>
      <w:r w:rsidR="002B14C2" w:rsidRPr="00E7390D">
        <w:rPr>
          <w:lang w:val="en-GB"/>
        </w:rPr>
        <w:t>adult education</w:t>
      </w:r>
      <w:r w:rsidR="009717B9" w:rsidRPr="00E7390D">
        <w:rPr>
          <w:lang w:val="en-GB"/>
        </w:rPr>
        <w:t>al settings</w:t>
      </w:r>
      <w:r w:rsidR="002B14C2" w:rsidRPr="00E7390D">
        <w:rPr>
          <w:lang w:val="en-GB"/>
        </w:rPr>
        <w:t xml:space="preserve">. Few interventions have been </w:t>
      </w:r>
      <w:r w:rsidR="00E2637F" w:rsidRPr="00E7390D">
        <w:rPr>
          <w:lang w:val="en-GB"/>
        </w:rPr>
        <w:t xml:space="preserve">developed </w:t>
      </w:r>
      <w:r w:rsidR="002B14C2" w:rsidRPr="00E7390D">
        <w:rPr>
          <w:lang w:val="en-GB"/>
        </w:rPr>
        <w:t>specifically for elementary</w:t>
      </w:r>
      <w:r w:rsidR="00E2637F" w:rsidRPr="00E7390D">
        <w:rPr>
          <w:lang w:val="en-GB"/>
        </w:rPr>
        <w:t>-school</w:t>
      </w:r>
      <w:r w:rsidR="002B14C2" w:rsidRPr="00E7390D">
        <w:rPr>
          <w:lang w:val="en-GB"/>
        </w:rPr>
        <w:t xml:space="preserve"> students </w:t>
      </w:r>
      <w:r w:rsidR="00B5061D" w:rsidRPr="00E7390D">
        <w:rPr>
          <w:lang w:val="en-GB" w:eastAsia="zh-TW"/>
        </w:rPr>
        <w:t>[15]</w:t>
      </w:r>
      <w:r w:rsidR="002B14C2" w:rsidRPr="00E7390D">
        <w:rPr>
          <w:lang w:val="en-GB"/>
        </w:rPr>
        <w:t>.</w:t>
      </w:r>
    </w:p>
    <w:p w14:paraId="1E86384F" w14:textId="45BB1A86" w:rsidR="002B14C2" w:rsidRPr="00E7390D" w:rsidRDefault="002B14C2" w:rsidP="00204D4C">
      <w:pPr>
        <w:pStyle w:val="Articlenormaltextfirstparagraph"/>
        <w:ind w:firstLine="360"/>
        <w:rPr>
          <w:lang w:val="en-GB"/>
        </w:rPr>
      </w:pPr>
      <w:r w:rsidRPr="00E7390D">
        <w:rPr>
          <w:lang w:val="en-GB"/>
        </w:rPr>
        <w:t>Instructional strategies play important role</w:t>
      </w:r>
      <w:r w:rsidR="00C21A90" w:rsidRPr="00E7390D">
        <w:rPr>
          <w:lang w:val="en-GB"/>
        </w:rPr>
        <w:t>s</w:t>
      </w:r>
      <w:r w:rsidRPr="00E7390D">
        <w:rPr>
          <w:lang w:val="en-GB"/>
        </w:rPr>
        <w:t xml:space="preserve"> in effective financial learning. Mandell and Klein</w:t>
      </w:r>
      <w:r w:rsidR="00B5061D" w:rsidRPr="00E7390D">
        <w:rPr>
          <w:lang w:val="en-GB" w:eastAsia="zh-TW"/>
        </w:rPr>
        <w:t xml:space="preserve"> [18]</w:t>
      </w:r>
      <w:r w:rsidRPr="00E7390D">
        <w:rPr>
          <w:lang w:val="en-GB"/>
        </w:rPr>
        <w:t xml:space="preserve"> indicated that </w:t>
      </w:r>
      <w:r w:rsidR="00D53953" w:rsidRPr="00E7390D">
        <w:rPr>
          <w:lang w:val="en-GB"/>
        </w:rPr>
        <w:t xml:space="preserve">the incorporation of </w:t>
      </w:r>
      <w:r w:rsidRPr="00E7390D">
        <w:rPr>
          <w:lang w:val="en-GB"/>
        </w:rPr>
        <w:t xml:space="preserve">computer-based </w:t>
      </w:r>
      <w:r w:rsidR="00D53953" w:rsidRPr="00E7390D">
        <w:rPr>
          <w:lang w:val="en-GB"/>
        </w:rPr>
        <w:t xml:space="preserve">interactive </w:t>
      </w:r>
      <w:r w:rsidRPr="00E7390D">
        <w:rPr>
          <w:lang w:val="en-GB"/>
        </w:rPr>
        <w:t>financial education is</w:t>
      </w:r>
      <w:r w:rsidR="00683A17" w:rsidRPr="00E7390D">
        <w:rPr>
          <w:lang w:val="en-GB"/>
        </w:rPr>
        <w:t xml:space="preserve"> a</w:t>
      </w:r>
      <w:r w:rsidRPr="00E7390D">
        <w:rPr>
          <w:lang w:val="en-GB"/>
        </w:rPr>
        <w:t xml:space="preserve"> promising </w:t>
      </w:r>
      <w:r w:rsidR="00683A17" w:rsidRPr="00E7390D">
        <w:rPr>
          <w:lang w:val="en-GB"/>
        </w:rPr>
        <w:t>approach that</w:t>
      </w:r>
      <w:r w:rsidRPr="00E7390D">
        <w:rPr>
          <w:lang w:val="en-GB"/>
        </w:rPr>
        <w:t xml:space="preserve"> could contribute to </w:t>
      </w:r>
      <w:r w:rsidR="00683A17" w:rsidRPr="00E7390D">
        <w:rPr>
          <w:lang w:val="en-GB"/>
        </w:rPr>
        <w:t xml:space="preserve">the expansion of </w:t>
      </w:r>
      <w:r w:rsidRPr="00E7390D">
        <w:rPr>
          <w:lang w:val="en-GB"/>
        </w:rPr>
        <w:t>students’ financial knowledge. They found that students who participated in the Stock Market Game gained more financial</w:t>
      </w:r>
      <w:r w:rsidR="006377CF" w:rsidRPr="00E7390D">
        <w:rPr>
          <w:lang w:val="en-GB"/>
        </w:rPr>
        <w:t xml:space="preserve"> literacy</w:t>
      </w:r>
      <w:r w:rsidRPr="00E7390D">
        <w:rPr>
          <w:lang w:val="en-GB"/>
        </w:rPr>
        <w:t xml:space="preserve"> than those who did not</w:t>
      </w:r>
      <w:r w:rsidR="00A625E4" w:rsidRPr="00E7390D">
        <w:rPr>
          <w:lang w:val="en-GB"/>
        </w:rPr>
        <w:t>, and</w:t>
      </w:r>
      <w:r w:rsidRPr="00E7390D">
        <w:rPr>
          <w:lang w:val="en-GB"/>
        </w:rPr>
        <w:t xml:space="preserve"> suggest</w:t>
      </w:r>
      <w:r w:rsidR="00A625E4" w:rsidRPr="00E7390D">
        <w:rPr>
          <w:lang w:val="en-GB"/>
        </w:rPr>
        <w:t>ed</w:t>
      </w:r>
      <w:r w:rsidRPr="00E7390D">
        <w:rPr>
          <w:lang w:val="en-GB"/>
        </w:rPr>
        <w:t xml:space="preserve"> that </w:t>
      </w:r>
      <w:r w:rsidR="004D0D4A" w:rsidRPr="00E7390D">
        <w:rPr>
          <w:lang w:val="en-GB"/>
        </w:rPr>
        <w:t xml:space="preserve">the incorporation of such </w:t>
      </w:r>
      <w:r w:rsidRPr="00E7390D">
        <w:rPr>
          <w:lang w:val="en-GB"/>
        </w:rPr>
        <w:t>interactive activities at a younger age could have positive impacts on</w:t>
      </w:r>
      <w:r w:rsidR="004D0D4A" w:rsidRPr="00E7390D">
        <w:rPr>
          <w:lang w:val="en-GB"/>
        </w:rPr>
        <w:t xml:space="preserve"> students’</w:t>
      </w:r>
      <w:r w:rsidRPr="00E7390D">
        <w:rPr>
          <w:lang w:val="en-GB"/>
        </w:rPr>
        <w:t xml:space="preserve"> financial knowledge gains </w:t>
      </w:r>
      <w:r w:rsidR="00B5061D" w:rsidRPr="00E7390D">
        <w:rPr>
          <w:lang w:val="en-GB" w:eastAsia="zh-TW"/>
        </w:rPr>
        <w:t>[18]</w:t>
      </w:r>
      <w:r w:rsidRPr="00E7390D">
        <w:rPr>
          <w:lang w:val="en-GB"/>
        </w:rPr>
        <w:t>.</w:t>
      </w:r>
    </w:p>
    <w:p w14:paraId="2355459B" w14:textId="13ECF67C" w:rsidR="007A31B8" w:rsidRPr="00E7390D" w:rsidRDefault="002B14C2" w:rsidP="00204D4C">
      <w:pPr>
        <w:pStyle w:val="Articlenormaltextfirstparagraph"/>
        <w:ind w:firstLine="360"/>
        <w:rPr>
          <w:lang w:val="en-GB"/>
        </w:rPr>
      </w:pPr>
      <w:r w:rsidRPr="00E7390D">
        <w:rPr>
          <w:lang w:val="en-GB"/>
        </w:rPr>
        <w:t>Financial</w:t>
      </w:r>
      <w:r w:rsidR="00F84BA9" w:rsidRPr="00E7390D">
        <w:rPr>
          <w:lang w:val="en-GB"/>
        </w:rPr>
        <w:t xml:space="preserve"> </w:t>
      </w:r>
      <w:r w:rsidRPr="00E7390D">
        <w:rPr>
          <w:lang w:val="en-GB"/>
        </w:rPr>
        <w:t xml:space="preserve">literacy education </w:t>
      </w:r>
      <w:r w:rsidR="00F84BA9" w:rsidRPr="00E7390D">
        <w:rPr>
          <w:lang w:val="en-GB"/>
        </w:rPr>
        <w:t xml:space="preserve">should </w:t>
      </w:r>
      <w:r w:rsidRPr="00E7390D">
        <w:rPr>
          <w:lang w:val="en-GB"/>
        </w:rPr>
        <w:t xml:space="preserve">start as early as in elementary school, and be repeated in secondary school and college </w:t>
      </w:r>
      <w:r w:rsidR="00B5061D" w:rsidRPr="00E7390D">
        <w:rPr>
          <w:lang w:val="en-GB" w:eastAsia="zh-TW"/>
        </w:rPr>
        <w:t>[11]</w:t>
      </w:r>
      <w:r w:rsidRPr="00E7390D">
        <w:rPr>
          <w:lang w:val="en-GB"/>
        </w:rPr>
        <w:t xml:space="preserve">. An increasing number of recent studies </w:t>
      </w:r>
      <w:r w:rsidR="00F84BA9" w:rsidRPr="00E7390D">
        <w:rPr>
          <w:lang w:val="en-GB"/>
        </w:rPr>
        <w:t xml:space="preserve">has </w:t>
      </w:r>
      <w:r w:rsidRPr="00E7390D">
        <w:rPr>
          <w:lang w:val="en-GB"/>
        </w:rPr>
        <w:t xml:space="preserve">demonstrated the effectiveness of digital game-based learning (DGBL) in various subject areas in elementary schools. Games can help students build knowledge and cognitive skills by providing </w:t>
      </w:r>
      <w:r w:rsidR="00243ED1" w:rsidRPr="00E7390D">
        <w:rPr>
          <w:lang w:val="en-GB"/>
        </w:rPr>
        <w:t xml:space="preserve">them </w:t>
      </w:r>
      <w:r w:rsidRPr="00E7390D">
        <w:rPr>
          <w:lang w:val="en-GB"/>
        </w:rPr>
        <w:t>with problems and challenges in virtual world</w:t>
      </w:r>
      <w:r w:rsidR="00243ED1" w:rsidRPr="00E7390D">
        <w:rPr>
          <w:lang w:val="en-GB"/>
        </w:rPr>
        <w:t xml:space="preserve"> settings</w:t>
      </w:r>
      <w:r w:rsidRPr="00E7390D">
        <w:rPr>
          <w:lang w:val="en-GB"/>
        </w:rPr>
        <w:t>. In this way, learning is contextuali</w:t>
      </w:r>
      <w:r w:rsidR="00C962C8" w:rsidRPr="00E7390D">
        <w:rPr>
          <w:lang w:val="en-GB"/>
        </w:rPr>
        <w:t>s</w:t>
      </w:r>
      <w:r w:rsidRPr="00E7390D">
        <w:rPr>
          <w:lang w:val="en-GB"/>
        </w:rPr>
        <w:t xml:space="preserve">ed and situated </w:t>
      </w:r>
      <w:r w:rsidR="00B5061D" w:rsidRPr="00E7390D">
        <w:rPr>
          <w:lang w:val="en-GB" w:eastAsia="zh-TW"/>
        </w:rPr>
        <w:t>[19]</w:t>
      </w:r>
      <w:r w:rsidRPr="00E7390D">
        <w:rPr>
          <w:lang w:val="en-GB"/>
        </w:rPr>
        <w:t xml:space="preserve">. </w:t>
      </w:r>
      <w:r w:rsidR="00243E6E" w:rsidRPr="00E7390D">
        <w:rPr>
          <w:lang w:val="en-GB"/>
        </w:rPr>
        <w:t xml:space="preserve">Evidence for the effectiveness of </w:t>
      </w:r>
      <w:r w:rsidR="00BD32C8" w:rsidRPr="00E7390D">
        <w:rPr>
          <w:lang w:val="en-GB"/>
        </w:rPr>
        <w:t>GBL</w:t>
      </w:r>
      <w:r w:rsidRPr="00E7390D">
        <w:rPr>
          <w:lang w:val="en-GB"/>
        </w:rPr>
        <w:t xml:space="preserve"> in the</w:t>
      </w:r>
      <w:r w:rsidR="00243E6E" w:rsidRPr="00E7390D">
        <w:rPr>
          <w:lang w:val="en-GB"/>
        </w:rPr>
        <w:t xml:space="preserve"> area of</w:t>
      </w:r>
      <w:r w:rsidRPr="00E7390D">
        <w:rPr>
          <w:lang w:val="en-GB"/>
        </w:rPr>
        <w:t xml:space="preserve"> financial literacy </w:t>
      </w:r>
      <w:r w:rsidR="00243E6E" w:rsidRPr="00E7390D">
        <w:rPr>
          <w:lang w:val="en-GB"/>
        </w:rPr>
        <w:t>remains</w:t>
      </w:r>
      <w:r w:rsidRPr="00E7390D">
        <w:rPr>
          <w:lang w:val="en-GB"/>
        </w:rPr>
        <w:t xml:space="preserve"> very sparse, </w:t>
      </w:r>
      <w:r w:rsidR="00D7389E" w:rsidRPr="00E7390D">
        <w:rPr>
          <w:lang w:val="en-GB"/>
        </w:rPr>
        <w:t xml:space="preserve">although </w:t>
      </w:r>
      <w:r w:rsidRPr="00E7390D">
        <w:rPr>
          <w:lang w:val="en-GB"/>
        </w:rPr>
        <w:t xml:space="preserve">much is known about </w:t>
      </w:r>
      <w:r w:rsidR="00D7389E" w:rsidRPr="00E7390D">
        <w:rPr>
          <w:lang w:val="en-GB"/>
        </w:rPr>
        <w:t xml:space="preserve">the </w:t>
      </w:r>
      <w:r w:rsidRPr="00E7390D">
        <w:rPr>
          <w:lang w:val="en-GB"/>
        </w:rPr>
        <w:t>general potential</w:t>
      </w:r>
      <w:r w:rsidR="00D7389E" w:rsidRPr="00E7390D">
        <w:rPr>
          <w:lang w:val="en-GB"/>
        </w:rPr>
        <w:t xml:space="preserve"> of this approach</w:t>
      </w:r>
      <w:r w:rsidRPr="00E7390D">
        <w:rPr>
          <w:lang w:val="en-GB"/>
        </w:rPr>
        <w:t xml:space="preserve">. </w:t>
      </w:r>
      <w:r w:rsidR="00F957A0" w:rsidRPr="00E7390D">
        <w:rPr>
          <w:lang w:val="en-GB" w:eastAsia="zh-TW"/>
        </w:rPr>
        <w:t>Comparing with traditional approach, s</w:t>
      </w:r>
      <w:r w:rsidRPr="00E7390D">
        <w:rPr>
          <w:lang w:val="en-GB"/>
        </w:rPr>
        <w:t xml:space="preserve">tudies suggest that </w:t>
      </w:r>
      <w:r w:rsidR="00F957A0" w:rsidRPr="00E7390D">
        <w:rPr>
          <w:lang w:val="en-GB"/>
        </w:rPr>
        <w:t>GBL</w:t>
      </w:r>
      <w:r w:rsidR="00674DB7" w:rsidRPr="00E7390D">
        <w:rPr>
          <w:lang w:val="en-GB"/>
        </w:rPr>
        <w:t xml:space="preserve"> is</w:t>
      </w:r>
      <w:r w:rsidRPr="00E7390D">
        <w:rPr>
          <w:lang w:val="en-GB"/>
        </w:rPr>
        <w:t xml:space="preserve"> more effective </w:t>
      </w:r>
      <w:r w:rsidR="00C64074" w:rsidRPr="00E7390D">
        <w:rPr>
          <w:lang w:val="en-GB"/>
        </w:rPr>
        <w:t xml:space="preserve">with </w:t>
      </w:r>
      <w:r w:rsidRPr="00E7390D">
        <w:rPr>
          <w:lang w:val="en-GB"/>
        </w:rPr>
        <w:t xml:space="preserve">regard to knowledge acquisition and </w:t>
      </w:r>
      <w:r w:rsidR="00C64074" w:rsidRPr="00E7390D">
        <w:rPr>
          <w:lang w:val="en-GB"/>
        </w:rPr>
        <w:t>the duration of</w:t>
      </w:r>
      <w:r w:rsidR="006A4FF7" w:rsidRPr="00E7390D">
        <w:rPr>
          <w:lang w:val="en-GB"/>
        </w:rPr>
        <w:t xml:space="preserve"> knowledge</w:t>
      </w:r>
      <w:r w:rsidR="00C64074" w:rsidRPr="00E7390D">
        <w:rPr>
          <w:lang w:val="en-GB"/>
        </w:rPr>
        <w:t xml:space="preserve"> </w:t>
      </w:r>
      <w:r w:rsidRPr="00E7390D">
        <w:rPr>
          <w:lang w:val="en-GB"/>
        </w:rPr>
        <w:t xml:space="preserve">retention </w:t>
      </w:r>
      <w:r w:rsidR="00B5061D" w:rsidRPr="00E7390D">
        <w:rPr>
          <w:lang w:val="en-GB" w:eastAsia="zh-TW"/>
        </w:rPr>
        <w:t>[20]</w:t>
      </w:r>
      <w:r w:rsidR="00C64074" w:rsidRPr="00E7390D">
        <w:rPr>
          <w:lang w:val="en-GB" w:eastAsia="zh-TW"/>
        </w:rPr>
        <w:t>,</w:t>
      </w:r>
      <w:r w:rsidR="006A4FF7" w:rsidRPr="00E7390D">
        <w:rPr>
          <w:lang w:val="en-GB" w:eastAsia="zh-TW"/>
        </w:rPr>
        <w:t xml:space="preserve"> and that it</w:t>
      </w:r>
      <w:r w:rsidRPr="00E7390D">
        <w:rPr>
          <w:lang w:val="en-GB"/>
        </w:rPr>
        <w:t xml:space="preserve"> provid</w:t>
      </w:r>
      <w:r w:rsidR="006A4FF7" w:rsidRPr="00E7390D">
        <w:rPr>
          <w:lang w:val="en-GB"/>
        </w:rPr>
        <w:t>es more</w:t>
      </w:r>
      <w:r w:rsidRPr="00E7390D">
        <w:rPr>
          <w:lang w:val="en-GB"/>
        </w:rPr>
        <w:t xml:space="preserve"> motivation and </w:t>
      </w:r>
      <w:r w:rsidR="006A4FF7" w:rsidRPr="00E7390D">
        <w:rPr>
          <w:lang w:val="en-GB"/>
        </w:rPr>
        <w:t xml:space="preserve">contributes to </w:t>
      </w:r>
      <w:r w:rsidRPr="00E7390D">
        <w:rPr>
          <w:lang w:val="en-GB"/>
        </w:rPr>
        <w:t xml:space="preserve">interest development </w:t>
      </w:r>
      <w:r w:rsidR="00B5061D" w:rsidRPr="00E7390D">
        <w:rPr>
          <w:lang w:val="en-GB" w:eastAsia="zh-TW"/>
        </w:rPr>
        <w:t>[21]</w:t>
      </w:r>
      <w:r w:rsidRPr="00E7390D">
        <w:rPr>
          <w:lang w:val="en-GB"/>
        </w:rPr>
        <w:t>. However, research on the potential of DGBL for children’s insurance education is extremely limited.</w:t>
      </w:r>
    </w:p>
    <w:p w14:paraId="387063B6" w14:textId="52AF2D67" w:rsidR="007A31B8" w:rsidRPr="00E7390D" w:rsidRDefault="005B4F48" w:rsidP="007A31B8">
      <w:pPr>
        <w:pStyle w:val="Articlenormaltextfirstparagraph"/>
        <w:ind w:firstLine="360"/>
        <w:rPr>
          <w:lang w:val="en-GB"/>
        </w:rPr>
      </w:pPr>
      <w:r w:rsidRPr="00E7390D">
        <w:rPr>
          <w:lang w:val="en-GB"/>
        </w:rPr>
        <w:t xml:space="preserve">In this </w:t>
      </w:r>
      <w:r w:rsidR="002B14C2" w:rsidRPr="00E7390D">
        <w:rPr>
          <w:lang w:val="en-GB"/>
        </w:rPr>
        <w:t>study</w:t>
      </w:r>
      <w:r w:rsidRPr="00E7390D">
        <w:rPr>
          <w:lang w:val="en-GB"/>
        </w:rPr>
        <w:t>,</w:t>
      </w:r>
      <w:r w:rsidR="002B14C2" w:rsidRPr="00E7390D">
        <w:rPr>
          <w:lang w:val="en-GB"/>
        </w:rPr>
        <w:t xml:space="preserve"> a </w:t>
      </w:r>
      <w:r w:rsidRPr="00E7390D">
        <w:rPr>
          <w:lang w:val="en-GB"/>
        </w:rPr>
        <w:t>digital</w:t>
      </w:r>
      <w:r w:rsidR="00B51765" w:rsidRPr="00E7390D">
        <w:rPr>
          <w:lang w:val="en-GB"/>
        </w:rPr>
        <w:t xml:space="preserve"> </w:t>
      </w:r>
      <w:r w:rsidR="002B14C2" w:rsidRPr="00E7390D">
        <w:rPr>
          <w:lang w:val="en-GB"/>
        </w:rPr>
        <w:t>role-playing game</w:t>
      </w:r>
      <w:r w:rsidR="00733388" w:rsidRPr="00E7390D">
        <w:rPr>
          <w:lang w:val="en-GB"/>
        </w:rPr>
        <w:t xml:space="preserve"> (RPG)</w:t>
      </w:r>
      <w:r w:rsidR="002B14C2" w:rsidRPr="00E7390D">
        <w:rPr>
          <w:lang w:val="en-GB"/>
        </w:rPr>
        <w:t xml:space="preserve"> for elementary</w:t>
      </w:r>
      <w:r w:rsidRPr="00E7390D">
        <w:rPr>
          <w:lang w:val="en-GB"/>
        </w:rPr>
        <w:t>-school</w:t>
      </w:r>
      <w:r w:rsidR="002B14C2" w:rsidRPr="00E7390D">
        <w:rPr>
          <w:lang w:val="en-GB"/>
        </w:rPr>
        <w:t xml:space="preserve"> students</w:t>
      </w:r>
      <w:r w:rsidRPr="00E7390D">
        <w:rPr>
          <w:lang w:val="en-GB"/>
        </w:rPr>
        <w:t>’</w:t>
      </w:r>
      <w:r w:rsidR="002B14C2" w:rsidRPr="00E7390D">
        <w:rPr>
          <w:lang w:val="en-GB"/>
        </w:rPr>
        <w:t xml:space="preserve"> learn</w:t>
      </w:r>
      <w:r w:rsidRPr="00E7390D">
        <w:rPr>
          <w:lang w:val="en-GB"/>
        </w:rPr>
        <w:t>ing of</w:t>
      </w:r>
      <w:r w:rsidR="002B14C2" w:rsidRPr="00E7390D">
        <w:rPr>
          <w:lang w:val="en-GB"/>
        </w:rPr>
        <w:t xml:space="preserve"> insurance</w:t>
      </w:r>
      <w:r w:rsidR="00733388" w:rsidRPr="00E7390D">
        <w:rPr>
          <w:lang w:val="en-GB"/>
        </w:rPr>
        <w:t>-related</w:t>
      </w:r>
      <w:r w:rsidR="002B14C2" w:rsidRPr="00E7390D">
        <w:rPr>
          <w:lang w:val="en-GB"/>
        </w:rPr>
        <w:t xml:space="preserve"> concepts</w:t>
      </w:r>
      <w:r w:rsidRPr="00E7390D">
        <w:rPr>
          <w:lang w:val="en-GB"/>
        </w:rPr>
        <w:t xml:space="preserve"> was designed,</w:t>
      </w:r>
      <w:r w:rsidR="002B14C2" w:rsidRPr="00E7390D">
        <w:rPr>
          <w:lang w:val="en-GB"/>
        </w:rPr>
        <w:t xml:space="preserve"> and </w:t>
      </w:r>
      <w:r w:rsidR="00B51765" w:rsidRPr="00E7390D">
        <w:rPr>
          <w:lang w:val="en-GB"/>
        </w:rPr>
        <w:t>its</w:t>
      </w:r>
      <w:r w:rsidR="002B14C2" w:rsidRPr="00E7390D">
        <w:rPr>
          <w:lang w:val="en-GB"/>
        </w:rPr>
        <w:t xml:space="preserve"> effects on children’s </w:t>
      </w:r>
      <w:r w:rsidR="00B51765" w:rsidRPr="00E7390D">
        <w:rPr>
          <w:lang w:val="en-GB"/>
        </w:rPr>
        <w:t xml:space="preserve">acquisition of these </w:t>
      </w:r>
      <w:r w:rsidR="002B14C2" w:rsidRPr="00E7390D">
        <w:rPr>
          <w:lang w:val="en-GB"/>
        </w:rPr>
        <w:t>concepts and attitude</w:t>
      </w:r>
      <w:r w:rsidR="006377CF" w:rsidRPr="00E7390D">
        <w:rPr>
          <w:lang w:val="en-GB"/>
        </w:rPr>
        <w:t>s</w:t>
      </w:r>
      <w:r w:rsidR="002B14C2" w:rsidRPr="00E7390D">
        <w:rPr>
          <w:lang w:val="en-GB"/>
        </w:rPr>
        <w:t xml:space="preserve"> toward insurance education</w:t>
      </w:r>
      <w:r w:rsidR="00B51765" w:rsidRPr="00E7390D">
        <w:rPr>
          <w:lang w:val="en-GB"/>
        </w:rPr>
        <w:t xml:space="preserve"> were investigated</w:t>
      </w:r>
      <w:r w:rsidR="002B14C2" w:rsidRPr="00E7390D">
        <w:rPr>
          <w:lang w:val="en-GB"/>
        </w:rPr>
        <w:t>.</w:t>
      </w:r>
      <w:r w:rsidR="008A6437" w:rsidRPr="00E7390D">
        <w:rPr>
          <w:lang w:val="en-GB"/>
        </w:rPr>
        <w:t xml:space="preserve"> </w:t>
      </w:r>
      <w:r w:rsidR="007A31B8" w:rsidRPr="00E7390D">
        <w:rPr>
          <w:lang w:val="en-GB"/>
        </w:rPr>
        <w:t xml:space="preserve">This approach could open up new perspectives </w:t>
      </w:r>
      <w:r w:rsidR="00E7449F" w:rsidRPr="00E7390D">
        <w:rPr>
          <w:lang w:val="en-GB"/>
        </w:rPr>
        <w:t xml:space="preserve">regarding the use of </w:t>
      </w:r>
      <w:r w:rsidR="00D66CD0" w:rsidRPr="00E7390D">
        <w:rPr>
          <w:lang w:val="en-GB"/>
        </w:rPr>
        <w:t>DGBL</w:t>
      </w:r>
      <w:r w:rsidR="007A31B8" w:rsidRPr="00E7390D">
        <w:rPr>
          <w:lang w:val="en-GB"/>
        </w:rPr>
        <w:t xml:space="preserve"> in insurance education for children.</w:t>
      </w:r>
    </w:p>
    <w:p w14:paraId="524E2740" w14:textId="7DFBA159" w:rsidR="00415412" w:rsidRPr="00E7390D" w:rsidRDefault="007A31B8" w:rsidP="007A31B8">
      <w:pPr>
        <w:pStyle w:val="Articlenormaltextfirstparagraph"/>
        <w:ind w:firstLine="360"/>
        <w:rPr>
          <w:lang w:val="en-GB"/>
        </w:rPr>
      </w:pPr>
      <w:r w:rsidRPr="00E7390D">
        <w:rPr>
          <w:lang w:val="en-GB"/>
        </w:rPr>
        <w:t>T</w:t>
      </w:r>
      <w:r w:rsidR="00415412" w:rsidRPr="00E7390D">
        <w:rPr>
          <w:lang w:val="en-GB"/>
        </w:rPr>
        <w:t>he following</w:t>
      </w:r>
      <w:r w:rsidR="008D6EF0" w:rsidRPr="00E7390D">
        <w:rPr>
          <w:lang w:val="en-GB"/>
        </w:rPr>
        <w:t xml:space="preserve"> research questions </w:t>
      </w:r>
      <w:r w:rsidR="00F37A10" w:rsidRPr="00E7390D">
        <w:rPr>
          <w:lang w:val="en-GB"/>
        </w:rPr>
        <w:t xml:space="preserve">were </w:t>
      </w:r>
      <w:r w:rsidR="008D6EF0" w:rsidRPr="00E7390D">
        <w:rPr>
          <w:lang w:val="en-GB"/>
        </w:rPr>
        <w:t>investigated:</w:t>
      </w:r>
    </w:p>
    <w:p w14:paraId="1501AEF6" w14:textId="3F279E81" w:rsidR="00415412" w:rsidRPr="00E7390D" w:rsidRDefault="00415412" w:rsidP="00415412">
      <w:pPr>
        <w:pStyle w:val="Articlenormaltextfirstparagraph"/>
        <w:ind w:firstLine="360"/>
        <w:rPr>
          <w:lang w:val="en-GB"/>
        </w:rPr>
      </w:pPr>
      <w:r w:rsidRPr="00E7390D">
        <w:rPr>
          <w:lang w:val="en-GB"/>
        </w:rPr>
        <w:t xml:space="preserve">1. Can the </w:t>
      </w:r>
      <w:r w:rsidR="00614FC1" w:rsidRPr="00E7390D">
        <w:rPr>
          <w:lang w:val="en-GB"/>
        </w:rPr>
        <w:t>DGBL</w:t>
      </w:r>
      <w:r w:rsidRPr="00E7390D">
        <w:rPr>
          <w:lang w:val="en-GB"/>
        </w:rPr>
        <w:t xml:space="preserve"> approach improve elementary</w:t>
      </w:r>
      <w:r w:rsidR="00614FC1" w:rsidRPr="00E7390D">
        <w:rPr>
          <w:lang w:val="en-GB"/>
        </w:rPr>
        <w:t>-school</w:t>
      </w:r>
      <w:r w:rsidRPr="00E7390D">
        <w:rPr>
          <w:lang w:val="en-GB"/>
        </w:rPr>
        <w:t xml:space="preserve"> students</w:t>
      </w:r>
      <w:r w:rsidR="00E7449F" w:rsidRPr="00E7390D">
        <w:rPr>
          <w:lang w:val="en-GB"/>
        </w:rPr>
        <w:t>’</w:t>
      </w:r>
      <w:r w:rsidRPr="00E7390D">
        <w:rPr>
          <w:lang w:val="en-GB"/>
        </w:rPr>
        <w:t xml:space="preserve"> learning of insurance</w:t>
      </w:r>
      <w:r w:rsidR="00733388" w:rsidRPr="00E7390D">
        <w:rPr>
          <w:lang w:val="en-GB"/>
        </w:rPr>
        <w:t>-related</w:t>
      </w:r>
      <w:r w:rsidRPr="00E7390D">
        <w:rPr>
          <w:lang w:val="en-GB"/>
        </w:rPr>
        <w:t xml:space="preserve"> concepts in comparison with conventional instruction?</w:t>
      </w:r>
    </w:p>
    <w:p w14:paraId="10A1E3E9" w14:textId="6DF88830" w:rsidR="00415412" w:rsidRPr="00E7390D" w:rsidRDefault="00415412" w:rsidP="00415412">
      <w:pPr>
        <w:pStyle w:val="Articlenormaltextfirstparagraph"/>
        <w:ind w:leftChars="225" w:left="1080" w:hanging="540"/>
        <w:rPr>
          <w:lang w:val="en-GB"/>
        </w:rPr>
      </w:pPr>
      <w:r w:rsidRPr="00E7390D">
        <w:rPr>
          <w:lang w:val="en-GB"/>
        </w:rPr>
        <w:t xml:space="preserve">1.1 Are there </w:t>
      </w:r>
      <w:r w:rsidR="00E7449F" w:rsidRPr="00E7390D">
        <w:rPr>
          <w:lang w:val="en-GB"/>
        </w:rPr>
        <w:t>gender differences</w:t>
      </w:r>
      <w:r w:rsidRPr="00E7390D">
        <w:rPr>
          <w:lang w:val="en-GB"/>
        </w:rPr>
        <w:t xml:space="preserve"> in the learning of insurance</w:t>
      </w:r>
      <w:r w:rsidR="00A332B6" w:rsidRPr="00E7390D">
        <w:rPr>
          <w:lang w:val="en-GB"/>
        </w:rPr>
        <w:t>-related</w:t>
      </w:r>
      <w:r w:rsidRPr="00E7390D">
        <w:rPr>
          <w:lang w:val="en-GB"/>
        </w:rPr>
        <w:t xml:space="preserve"> concepts?</w:t>
      </w:r>
    </w:p>
    <w:p w14:paraId="6D2EFDA6" w14:textId="3A271E89" w:rsidR="00415412" w:rsidRPr="00E7390D" w:rsidRDefault="00415412" w:rsidP="00415412">
      <w:pPr>
        <w:pStyle w:val="Articlenormaltextfirstparagraph"/>
        <w:ind w:leftChars="225" w:left="1080" w:hanging="540"/>
        <w:rPr>
          <w:lang w:val="en-GB"/>
        </w:rPr>
      </w:pPr>
      <w:r w:rsidRPr="00E7390D">
        <w:rPr>
          <w:lang w:val="en-GB"/>
        </w:rPr>
        <w:t xml:space="preserve">1.2 Are there differences between </w:t>
      </w:r>
      <w:r w:rsidR="00E7449F" w:rsidRPr="00E7390D">
        <w:rPr>
          <w:lang w:val="en-GB"/>
        </w:rPr>
        <w:t>high- and low-achieving students</w:t>
      </w:r>
      <w:r w:rsidRPr="00E7390D">
        <w:rPr>
          <w:lang w:val="en-GB"/>
        </w:rPr>
        <w:t xml:space="preserve"> in the learning of insurance</w:t>
      </w:r>
      <w:r w:rsidR="00A332B6" w:rsidRPr="00E7390D">
        <w:rPr>
          <w:lang w:val="en-GB"/>
        </w:rPr>
        <w:t>-related</w:t>
      </w:r>
      <w:r w:rsidRPr="00E7390D">
        <w:rPr>
          <w:lang w:val="en-GB"/>
        </w:rPr>
        <w:t xml:space="preserve"> concepts? </w:t>
      </w:r>
    </w:p>
    <w:p w14:paraId="46CAF6C9" w14:textId="324D4474" w:rsidR="00415412" w:rsidRPr="00E7390D" w:rsidRDefault="00415412" w:rsidP="00415412">
      <w:pPr>
        <w:pStyle w:val="Articlenormaltextfirstparagraph"/>
        <w:ind w:firstLine="357"/>
        <w:rPr>
          <w:lang w:val="en-GB"/>
        </w:rPr>
      </w:pPr>
      <w:r w:rsidRPr="00E7390D">
        <w:rPr>
          <w:lang w:val="en-GB"/>
        </w:rPr>
        <w:t xml:space="preserve">2. Can the </w:t>
      </w:r>
      <w:r w:rsidR="00303DF0" w:rsidRPr="00E7390D">
        <w:rPr>
          <w:lang w:val="en-GB"/>
        </w:rPr>
        <w:t>DGBL</w:t>
      </w:r>
      <w:r w:rsidRPr="00E7390D">
        <w:rPr>
          <w:lang w:val="en-GB"/>
        </w:rPr>
        <w:t xml:space="preserve"> approach improve elementary</w:t>
      </w:r>
      <w:r w:rsidR="00303DF0" w:rsidRPr="00E7390D">
        <w:rPr>
          <w:lang w:val="en-GB"/>
        </w:rPr>
        <w:t>-school</w:t>
      </w:r>
      <w:r w:rsidRPr="00E7390D">
        <w:rPr>
          <w:lang w:val="en-GB"/>
        </w:rPr>
        <w:t xml:space="preserve"> students</w:t>
      </w:r>
      <w:r w:rsidR="00E7449F" w:rsidRPr="00E7390D">
        <w:rPr>
          <w:lang w:val="en-GB"/>
        </w:rPr>
        <w:t>’</w:t>
      </w:r>
      <w:r w:rsidRPr="00E7390D">
        <w:rPr>
          <w:lang w:val="en-GB"/>
        </w:rPr>
        <w:t xml:space="preserve"> attitude</w:t>
      </w:r>
      <w:r w:rsidR="00303DF0" w:rsidRPr="00E7390D">
        <w:rPr>
          <w:lang w:val="en-GB"/>
        </w:rPr>
        <w:t>s</w:t>
      </w:r>
      <w:r w:rsidRPr="00E7390D">
        <w:rPr>
          <w:lang w:val="en-GB"/>
        </w:rPr>
        <w:t xml:space="preserve"> toward insurance education in comparison with conventional instruction?</w:t>
      </w:r>
    </w:p>
    <w:p w14:paraId="0BC02EA4" w14:textId="03F7525A" w:rsidR="00415412" w:rsidRPr="00E7390D" w:rsidRDefault="00415412" w:rsidP="00415412">
      <w:pPr>
        <w:pStyle w:val="Articlenormaltextfirstparagraph"/>
        <w:ind w:leftChars="225" w:left="1080" w:hanging="540"/>
        <w:rPr>
          <w:lang w:val="en-GB"/>
        </w:rPr>
      </w:pPr>
      <w:r w:rsidRPr="00E7390D">
        <w:rPr>
          <w:lang w:val="en-GB"/>
        </w:rPr>
        <w:t xml:space="preserve">2.1 Are there </w:t>
      </w:r>
      <w:r w:rsidR="00E7449F" w:rsidRPr="00E7390D">
        <w:rPr>
          <w:lang w:val="en-GB"/>
        </w:rPr>
        <w:t>gender differences</w:t>
      </w:r>
      <w:r w:rsidRPr="00E7390D">
        <w:rPr>
          <w:lang w:val="en-GB"/>
        </w:rPr>
        <w:t xml:space="preserve"> in </w:t>
      </w:r>
      <w:r w:rsidR="00E7449F" w:rsidRPr="00E7390D">
        <w:rPr>
          <w:lang w:val="en-GB"/>
        </w:rPr>
        <w:t>students’ attitudes toward insurance education</w:t>
      </w:r>
      <w:r w:rsidRPr="00E7390D">
        <w:rPr>
          <w:lang w:val="en-GB"/>
        </w:rPr>
        <w:t>?</w:t>
      </w:r>
    </w:p>
    <w:p w14:paraId="4145EAE3" w14:textId="1B7F28B4" w:rsidR="00415412" w:rsidRPr="00E7390D" w:rsidRDefault="00415412" w:rsidP="00415412">
      <w:pPr>
        <w:pStyle w:val="Articlenormaltextfirstparagraph"/>
        <w:ind w:leftChars="225" w:left="1080" w:hanging="540"/>
        <w:rPr>
          <w:lang w:val="en-GB"/>
        </w:rPr>
      </w:pPr>
      <w:r w:rsidRPr="00E7390D">
        <w:rPr>
          <w:lang w:val="en-GB"/>
        </w:rPr>
        <w:t xml:space="preserve">2.2 Are there differences between </w:t>
      </w:r>
      <w:r w:rsidR="00E7449F" w:rsidRPr="00E7390D">
        <w:rPr>
          <w:lang w:val="en-GB"/>
        </w:rPr>
        <w:t>high-</w:t>
      </w:r>
      <w:r w:rsidRPr="00E7390D">
        <w:rPr>
          <w:lang w:val="en-GB"/>
        </w:rPr>
        <w:t xml:space="preserve"> and low-achieving </w:t>
      </w:r>
      <w:r w:rsidR="00E7449F" w:rsidRPr="00E7390D">
        <w:rPr>
          <w:lang w:val="en-GB"/>
        </w:rPr>
        <w:t>students’ attitude</w:t>
      </w:r>
      <w:r w:rsidR="00303DF0" w:rsidRPr="00E7390D">
        <w:rPr>
          <w:lang w:val="en-GB"/>
        </w:rPr>
        <w:t>s</w:t>
      </w:r>
      <w:r w:rsidR="00E7449F" w:rsidRPr="00E7390D">
        <w:rPr>
          <w:lang w:val="en-GB"/>
        </w:rPr>
        <w:t xml:space="preserve"> toward</w:t>
      </w:r>
      <w:r w:rsidRPr="00E7390D">
        <w:rPr>
          <w:lang w:val="en-GB"/>
        </w:rPr>
        <w:t xml:space="preserve"> insurance education?</w:t>
      </w:r>
    </w:p>
    <w:p w14:paraId="24A594E8" w14:textId="5684404F" w:rsidR="00206E31" w:rsidRPr="00E7390D" w:rsidRDefault="00206E31" w:rsidP="00206E31">
      <w:pPr>
        <w:pStyle w:val="Titolo1"/>
        <w:rPr>
          <w:color w:val="auto"/>
          <w:lang w:val="en-GB"/>
        </w:rPr>
      </w:pPr>
      <w:r w:rsidRPr="00E7390D">
        <w:rPr>
          <w:color w:val="auto"/>
          <w:lang w:val="en-GB"/>
        </w:rPr>
        <w:t>Literature Review</w:t>
      </w:r>
    </w:p>
    <w:p w14:paraId="11936A0E" w14:textId="6C3395AA" w:rsidR="002B14C2" w:rsidRPr="00E7390D" w:rsidRDefault="00206E31" w:rsidP="002B14C2">
      <w:pPr>
        <w:pStyle w:val="Articlenormaltext"/>
        <w:ind w:firstLine="0"/>
        <w:rPr>
          <w:b/>
          <w:bCs/>
          <w:lang w:val="en-GB" w:eastAsia="zh-TW"/>
        </w:rPr>
      </w:pPr>
      <w:r w:rsidRPr="00E7390D">
        <w:rPr>
          <w:b/>
          <w:bCs/>
          <w:lang w:val="en-GB" w:eastAsia="zh-TW"/>
        </w:rPr>
        <w:t>2</w:t>
      </w:r>
      <w:r w:rsidR="002B14C2" w:rsidRPr="00E7390D">
        <w:rPr>
          <w:b/>
          <w:bCs/>
          <w:lang w:val="en-GB" w:eastAsia="zh-TW"/>
        </w:rPr>
        <w:t>.1 Financial education</w:t>
      </w:r>
    </w:p>
    <w:p w14:paraId="59E49AD2" w14:textId="03B93CF8" w:rsidR="002B14C2" w:rsidRPr="00E7390D" w:rsidRDefault="00897E45" w:rsidP="00204D4C">
      <w:pPr>
        <w:pStyle w:val="Articlenormaltext"/>
        <w:ind w:firstLine="360"/>
        <w:rPr>
          <w:lang w:val="en-GB" w:eastAsia="zh-TW"/>
        </w:rPr>
      </w:pPr>
      <w:r w:rsidRPr="00E7390D">
        <w:rPr>
          <w:lang w:val="en-GB" w:eastAsia="zh-TW"/>
        </w:rPr>
        <w:t>Research</w:t>
      </w:r>
      <w:r w:rsidR="002B14C2" w:rsidRPr="00E7390D">
        <w:rPr>
          <w:lang w:val="en-GB" w:eastAsia="zh-TW"/>
        </w:rPr>
        <w:t xml:space="preserve"> suggest</w:t>
      </w:r>
      <w:r w:rsidRPr="00E7390D">
        <w:rPr>
          <w:lang w:val="en-GB" w:eastAsia="zh-TW"/>
        </w:rPr>
        <w:t>s</w:t>
      </w:r>
      <w:r w:rsidR="002B14C2" w:rsidRPr="00E7390D">
        <w:rPr>
          <w:lang w:val="en-GB" w:eastAsia="zh-TW"/>
        </w:rPr>
        <w:t xml:space="preserve"> that primary</w:t>
      </w:r>
      <w:r w:rsidR="00D60604" w:rsidRPr="00E7390D">
        <w:rPr>
          <w:lang w:val="en-GB" w:eastAsia="zh-TW"/>
        </w:rPr>
        <w:t>-</w:t>
      </w:r>
      <w:r w:rsidR="002B14C2" w:rsidRPr="00E7390D">
        <w:rPr>
          <w:lang w:val="en-GB" w:eastAsia="zh-TW"/>
        </w:rPr>
        <w:t>school children are capable of understanding basic economic concepts and managing money</w:t>
      </w:r>
      <w:r w:rsidR="00D60604" w:rsidRPr="00E7390D">
        <w:rPr>
          <w:lang w:val="en-GB" w:eastAsia="zh-TW"/>
        </w:rPr>
        <w:t>,</w:t>
      </w:r>
      <w:r w:rsidR="002B14C2" w:rsidRPr="00E7390D">
        <w:rPr>
          <w:lang w:val="en-GB" w:eastAsia="zh-TW"/>
        </w:rPr>
        <w:t xml:space="preserve"> and can thus be taught about personal finances </w:t>
      </w:r>
      <w:r w:rsidR="00B5061D" w:rsidRPr="00E7390D">
        <w:rPr>
          <w:lang w:val="en-GB" w:eastAsia="zh-TW"/>
        </w:rPr>
        <w:t>[22</w:t>
      </w:r>
      <w:r w:rsidR="00895DFE" w:rsidRPr="00E7390D">
        <w:rPr>
          <w:lang w:val="en-GB" w:eastAsia="zh-TW"/>
        </w:rPr>
        <w:t xml:space="preserve">, </w:t>
      </w:r>
      <w:r w:rsidR="00B5061D" w:rsidRPr="00E7390D">
        <w:rPr>
          <w:lang w:val="en-GB" w:eastAsia="zh-TW"/>
        </w:rPr>
        <w:t>23]</w:t>
      </w:r>
      <w:r w:rsidR="002B14C2" w:rsidRPr="00E7390D">
        <w:rPr>
          <w:lang w:val="en-GB" w:eastAsia="zh-TW"/>
        </w:rPr>
        <w:t xml:space="preserve">. </w:t>
      </w:r>
      <w:r w:rsidR="00D60604" w:rsidRPr="00E7390D">
        <w:rPr>
          <w:lang w:val="en-GB" w:eastAsia="zh-TW"/>
        </w:rPr>
        <w:t>The CEE’s</w:t>
      </w:r>
      <w:r w:rsidR="002B14C2" w:rsidRPr="00E7390D">
        <w:rPr>
          <w:lang w:val="en-GB" w:eastAsia="zh-TW"/>
        </w:rPr>
        <w:t xml:space="preserve"> National Standards for Personal Financial Education</w:t>
      </w:r>
      <w:r w:rsidR="0064015F" w:rsidRPr="00E7390D">
        <w:rPr>
          <w:lang w:val="en-GB" w:eastAsia="zh-TW"/>
        </w:rPr>
        <w:t xml:space="preserve"> cover</w:t>
      </w:r>
      <w:r w:rsidR="002B14C2" w:rsidRPr="00E7390D">
        <w:rPr>
          <w:lang w:val="en-GB" w:eastAsia="zh-TW"/>
        </w:rPr>
        <w:t xml:space="preserve"> six main topics: earning income, spending, saving, investing, managing credit and managing risk</w:t>
      </w:r>
      <w:r w:rsidR="00D60604" w:rsidRPr="00E7390D">
        <w:rPr>
          <w:lang w:val="en-GB" w:eastAsia="zh-TW"/>
        </w:rPr>
        <w:t xml:space="preserve"> [24]</w:t>
      </w:r>
      <w:r w:rsidR="002B14C2" w:rsidRPr="00E7390D">
        <w:rPr>
          <w:lang w:val="en-GB" w:eastAsia="zh-TW"/>
        </w:rPr>
        <w:t xml:space="preserve">. </w:t>
      </w:r>
      <w:r w:rsidR="0037329C" w:rsidRPr="00E7390D">
        <w:rPr>
          <w:lang w:val="en-GB" w:eastAsia="zh-TW"/>
        </w:rPr>
        <w:t>I</w:t>
      </w:r>
      <w:r w:rsidR="002B14C2" w:rsidRPr="00E7390D">
        <w:rPr>
          <w:lang w:val="en-GB" w:eastAsia="zh-TW"/>
        </w:rPr>
        <w:t>nsurance</w:t>
      </w:r>
      <w:r w:rsidR="00AC4897" w:rsidRPr="00E7390D">
        <w:rPr>
          <w:lang w:val="en-GB" w:eastAsia="zh-TW"/>
        </w:rPr>
        <w:t>-related</w:t>
      </w:r>
      <w:r w:rsidR="002B14C2" w:rsidRPr="00E7390D">
        <w:rPr>
          <w:lang w:val="en-GB" w:eastAsia="zh-TW"/>
        </w:rPr>
        <w:t xml:space="preserve"> concepts </w:t>
      </w:r>
      <w:r w:rsidR="00171026" w:rsidRPr="00E7390D">
        <w:rPr>
          <w:lang w:val="en-GB" w:eastAsia="zh-TW"/>
        </w:rPr>
        <w:t xml:space="preserve">are </w:t>
      </w:r>
      <w:r w:rsidR="002B14C2" w:rsidRPr="00E7390D">
        <w:rPr>
          <w:lang w:val="en-GB" w:eastAsia="zh-TW"/>
        </w:rPr>
        <w:t xml:space="preserve">the main </w:t>
      </w:r>
      <w:r w:rsidR="00171026" w:rsidRPr="00E7390D">
        <w:rPr>
          <w:lang w:val="en-GB" w:eastAsia="zh-TW"/>
        </w:rPr>
        <w:t>components of the</w:t>
      </w:r>
      <w:r w:rsidR="002B14C2" w:rsidRPr="00E7390D">
        <w:rPr>
          <w:lang w:val="en-GB" w:eastAsia="zh-TW"/>
        </w:rPr>
        <w:t xml:space="preserve"> managing risk topic. Students learn the basics </w:t>
      </w:r>
      <w:r w:rsidR="003A0003" w:rsidRPr="00E7390D">
        <w:rPr>
          <w:lang w:val="en-GB" w:eastAsia="zh-TW"/>
        </w:rPr>
        <w:t xml:space="preserve">about </w:t>
      </w:r>
      <w:r w:rsidR="002B14C2" w:rsidRPr="00E7390D">
        <w:rPr>
          <w:lang w:val="en-GB" w:eastAsia="zh-TW"/>
        </w:rPr>
        <w:t>insurance, including common term</w:t>
      </w:r>
      <w:r w:rsidR="003A0003" w:rsidRPr="00E7390D">
        <w:rPr>
          <w:lang w:val="en-GB" w:eastAsia="zh-TW"/>
        </w:rPr>
        <w:t>s</w:t>
      </w:r>
      <w:r w:rsidR="002B14C2" w:rsidRPr="00E7390D">
        <w:rPr>
          <w:lang w:val="en-GB" w:eastAsia="zh-TW"/>
        </w:rPr>
        <w:t xml:space="preserve"> and how their behavio</w:t>
      </w:r>
      <w:r w:rsidR="003A0003" w:rsidRPr="00E7390D">
        <w:rPr>
          <w:lang w:val="en-GB" w:eastAsia="zh-TW"/>
        </w:rPr>
        <w:t>u</w:t>
      </w:r>
      <w:r w:rsidR="002B14C2" w:rsidRPr="00E7390D">
        <w:rPr>
          <w:lang w:val="en-GB" w:eastAsia="zh-TW"/>
        </w:rPr>
        <w:t xml:space="preserve">r can affect the premiums they pay. </w:t>
      </w:r>
      <w:r w:rsidR="00D170A1" w:rsidRPr="00E7390D">
        <w:rPr>
          <w:lang w:val="en-GB" w:eastAsia="zh-TW"/>
        </w:rPr>
        <w:t xml:space="preserve">At the </w:t>
      </w:r>
      <w:r w:rsidR="002B14C2" w:rsidRPr="00E7390D">
        <w:rPr>
          <w:lang w:val="en-GB" w:eastAsia="zh-TW"/>
        </w:rPr>
        <w:t>elementary</w:t>
      </w:r>
      <w:r w:rsidR="00D170A1" w:rsidRPr="00E7390D">
        <w:rPr>
          <w:lang w:val="en-GB" w:eastAsia="zh-TW"/>
        </w:rPr>
        <w:t>-school</w:t>
      </w:r>
      <w:r w:rsidR="002B14C2" w:rsidRPr="00E7390D">
        <w:rPr>
          <w:lang w:val="en-GB" w:eastAsia="zh-TW"/>
        </w:rPr>
        <w:t xml:space="preserve"> level, students learn to cope with unexpected losses </w:t>
      </w:r>
      <w:r w:rsidR="006377CF" w:rsidRPr="00E7390D">
        <w:rPr>
          <w:lang w:val="en-GB" w:eastAsia="zh-TW"/>
        </w:rPr>
        <w:t>and</w:t>
      </w:r>
      <w:r w:rsidR="002B14C2" w:rsidRPr="00E7390D">
        <w:rPr>
          <w:lang w:val="en-GB" w:eastAsia="zh-TW"/>
        </w:rPr>
        <w:t xml:space="preserve"> save for emergencies. The</w:t>
      </w:r>
      <w:r w:rsidR="00F65A36" w:rsidRPr="00E7390D">
        <w:rPr>
          <w:lang w:val="en-GB" w:eastAsia="zh-TW"/>
        </w:rPr>
        <w:t>y also learn that</w:t>
      </w:r>
      <w:r w:rsidR="002B14C2" w:rsidRPr="00E7390D">
        <w:rPr>
          <w:lang w:val="en-GB" w:eastAsia="zh-TW"/>
        </w:rPr>
        <w:t xml:space="preserve"> insurance is often purchased to limit financial losses due to risk</w:t>
      </w:r>
      <w:r w:rsidR="007E1353" w:rsidRPr="00E7390D">
        <w:rPr>
          <w:rFonts w:hint="eastAsia"/>
          <w:lang w:val="en-GB" w:eastAsia="zh-TW"/>
        </w:rPr>
        <w:t xml:space="preserve"> </w:t>
      </w:r>
      <w:r w:rsidR="007E1353" w:rsidRPr="00E7390D">
        <w:rPr>
          <w:lang w:val="en-GB" w:eastAsia="zh-TW"/>
        </w:rPr>
        <w:t>[24]</w:t>
      </w:r>
      <w:r w:rsidR="002B14C2" w:rsidRPr="00E7390D">
        <w:rPr>
          <w:lang w:val="en-GB" w:eastAsia="zh-TW"/>
        </w:rPr>
        <w:t>. The curriculum design and course content play important role</w:t>
      </w:r>
      <w:r w:rsidR="00EA7DAE" w:rsidRPr="00E7390D">
        <w:rPr>
          <w:lang w:val="en-GB" w:eastAsia="zh-TW"/>
        </w:rPr>
        <w:t>s</w:t>
      </w:r>
      <w:r w:rsidR="002B14C2" w:rsidRPr="00E7390D">
        <w:rPr>
          <w:lang w:val="en-GB" w:eastAsia="zh-TW"/>
        </w:rPr>
        <w:t xml:space="preserve"> in </w:t>
      </w:r>
      <w:r w:rsidR="00EA7DAE" w:rsidRPr="00E7390D">
        <w:rPr>
          <w:lang w:val="en-GB" w:eastAsia="zh-TW"/>
        </w:rPr>
        <w:t xml:space="preserve">education on </w:t>
      </w:r>
      <w:r w:rsidR="002B14C2" w:rsidRPr="00E7390D">
        <w:rPr>
          <w:lang w:val="en-GB" w:eastAsia="zh-TW"/>
        </w:rPr>
        <w:t xml:space="preserve">risk management and insurance. However, most </w:t>
      </w:r>
      <w:r w:rsidR="000312BC" w:rsidRPr="00E7390D">
        <w:rPr>
          <w:lang w:val="en-GB" w:eastAsia="zh-TW"/>
        </w:rPr>
        <w:t>relevant</w:t>
      </w:r>
      <w:r w:rsidR="006377CF" w:rsidRPr="00E7390D">
        <w:rPr>
          <w:lang w:val="en-GB" w:eastAsia="zh-TW"/>
        </w:rPr>
        <w:t xml:space="preserve"> </w:t>
      </w:r>
      <w:r w:rsidR="002B14C2" w:rsidRPr="00E7390D">
        <w:rPr>
          <w:lang w:val="en-GB" w:eastAsia="zh-TW"/>
        </w:rPr>
        <w:t xml:space="preserve">studies </w:t>
      </w:r>
      <w:r w:rsidR="000312BC" w:rsidRPr="00E7390D">
        <w:rPr>
          <w:lang w:val="en-GB" w:eastAsia="zh-TW"/>
        </w:rPr>
        <w:t>have</w:t>
      </w:r>
      <w:r w:rsidR="002B14C2" w:rsidRPr="00E7390D">
        <w:rPr>
          <w:lang w:val="en-GB" w:eastAsia="zh-TW"/>
        </w:rPr>
        <w:t xml:space="preserve"> focused on universal and </w:t>
      </w:r>
      <w:r w:rsidR="006377CF" w:rsidRPr="00E7390D">
        <w:rPr>
          <w:lang w:val="en-GB" w:eastAsia="zh-TW"/>
        </w:rPr>
        <w:t>college-</w:t>
      </w:r>
      <w:r w:rsidR="002B14C2" w:rsidRPr="00E7390D">
        <w:rPr>
          <w:lang w:val="en-GB" w:eastAsia="zh-TW"/>
        </w:rPr>
        <w:t>level education. For example, Dorfman</w:t>
      </w:r>
      <w:r w:rsidR="00D23743" w:rsidRPr="00E7390D">
        <w:rPr>
          <w:lang w:val="en-GB" w:eastAsia="zh-TW"/>
        </w:rPr>
        <w:t xml:space="preserve"> et al. </w:t>
      </w:r>
      <w:r w:rsidR="0058704B" w:rsidRPr="00E7390D">
        <w:rPr>
          <w:lang w:val="en-GB" w:eastAsia="zh-TW"/>
        </w:rPr>
        <w:t xml:space="preserve">[25] </w:t>
      </w:r>
      <w:r w:rsidR="002B14C2" w:rsidRPr="00E7390D">
        <w:rPr>
          <w:lang w:val="en-GB" w:eastAsia="zh-TW"/>
        </w:rPr>
        <w:t>indicate</w:t>
      </w:r>
      <w:r w:rsidR="00411993" w:rsidRPr="00E7390D">
        <w:rPr>
          <w:lang w:val="en-GB" w:eastAsia="zh-TW"/>
        </w:rPr>
        <w:t>d</w:t>
      </w:r>
      <w:r w:rsidR="002B14C2" w:rsidRPr="00E7390D">
        <w:rPr>
          <w:lang w:val="en-GB" w:eastAsia="zh-TW"/>
        </w:rPr>
        <w:t xml:space="preserve"> that </w:t>
      </w:r>
      <w:r w:rsidR="0031551D" w:rsidRPr="00E7390D">
        <w:rPr>
          <w:lang w:val="en-GB" w:eastAsia="zh-TW"/>
        </w:rPr>
        <w:t>‘p</w:t>
      </w:r>
      <w:r w:rsidR="002B14C2" w:rsidRPr="00E7390D">
        <w:rPr>
          <w:lang w:val="en-GB" w:eastAsia="zh-TW"/>
        </w:rPr>
        <w:t>rinciples</w:t>
      </w:r>
      <w:r w:rsidR="0031551D" w:rsidRPr="00E7390D">
        <w:rPr>
          <w:lang w:val="en-GB" w:eastAsia="zh-TW"/>
        </w:rPr>
        <w:t>’</w:t>
      </w:r>
      <w:r w:rsidR="002B14C2" w:rsidRPr="00E7390D">
        <w:rPr>
          <w:lang w:val="en-GB" w:eastAsia="zh-TW"/>
        </w:rPr>
        <w:t xml:space="preserve"> and </w:t>
      </w:r>
      <w:r w:rsidR="0031551D" w:rsidRPr="00E7390D">
        <w:rPr>
          <w:lang w:val="en-GB" w:eastAsia="zh-TW"/>
        </w:rPr>
        <w:t>‘r</w:t>
      </w:r>
      <w:r w:rsidR="002B14C2" w:rsidRPr="00E7390D">
        <w:rPr>
          <w:lang w:val="en-GB" w:eastAsia="zh-TW"/>
        </w:rPr>
        <w:t xml:space="preserve">isk </w:t>
      </w:r>
      <w:r w:rsidR="0031551D" w:rsidRPr="00E7390D">
        <w:rPr>
          <w:lang w:val="en-GB" w:eastAsia="zh-TW"/>
        </w:rPr>
        <w:t>m</w:t>
      </w:r>
      <w:r w:rsidR="002B14C2" w:rsidRPr="00E7390D">
        <w:rPr>
          <w:lang w:val="en-GB" w:eastAsia="zh-TW"/>
        </w:rPr>
        <w:t>anagement</w:t>
      </w:r>
      <w:r w:rsidR="0031551D" w:rsidRPr="00E7390D">
        <w:rPr>
          <w:lang w:val="en-GB" w:eastAsia="zh-TW"/>
        </w:rPr>
        <w:t>’</w:t>
      </w:r>
      <w:r w:rsidR="002B14C2" w:rsidRPr="00E7390D">
        <w:rPr>
          <w:lang w:val="en-GB" w:eastAsia="zh-TW"/>
        </w:rPr>
        <w:t xml:space="preserve"> course</w:t>
      </w:r>
      <w:r w:rsidR="0031551D" w:rsidRPr="00E7390D">
        <w:rPr>
          <w:lang w:val="en-GB" w:eastAsia="zh-TW"/>
        </w:rPr>
        <w:t>s</w:t>
      </w:r>
      <w:r w:rsidR="002B14C2" w:rsidRPr="00E7390D">
        <w:rPr>
          <w:lang w:val="en-GB" w:eastAsia="zh-TW"/>
        </w:rPr>
        <w:t xml:space="preserve"> are widely considered to be the most important core courses for </w:t>
      </w:r>
      <w:r w:rsidR="007D5ED2" w:rsidRPr="00E7390D">
        <w:rPr>
          <w:lang w:val="en-GB" w:eastAsia="zh-TW"/>
        </w:rPr>
        <w:t>this</w:t>
      </w:r>
      <w:r w:rsidR="002B14C2" w:rsidRPr="00E7390D">
        <w:rPr>
          <w:lang w:val="en-GB" w:eastAsia="zh-TW"/>
        </w:rPr>
        <w:t xml:space="preserve"> education. </w:t>
      </w:r>
      <w:r w:rsidR="007E1353" w:rsidRPr="00E7390D">
        <w:rPr>
          <w:lang w:val="en-GB" w:eastAsia="zh-TW"/>
        </w:rPr>
        <w:t>They also indicated that o</w:t>
      </w:r>
      <w:r w:rsidR="002B14C2" w:rsidRPr="00E7390D">
        <w:rPr>
          <w:lang w:val="en-GB" w:eastAsia="zh-TW"/>
        </w:rPr>
        <w:t>ther courses identified as highly desirable elective</w:t>
      </w:r>
      <w:r w:rsidR="00AA4D4A" w:rsidRPr="00E7390D">
        <w:rPr>
          <w:lang w:val="en-GB" w:eastAsia="zh-TW"/>
        </w:rPr>
        <w:t>s</w:t>
      </w:r>
      <w:r w:rsidR="002B14C2" w:rsidRPr="00E7390D">
        <w:rPr>
          <w:lang w:val="en-GB" w:eastAsia="zh-TW"/>
        </w:rPr>
        <w:t xml:space="preserve"> </w:t>
      </w:r>
      <w:r w:rsidR="00AA4D4A" w:rsidRPr="00E7390D">
        <w:rPr>
          <w:lang w:val="en-GB" w:eastAsia="zh-TW"/>
        </w:rPr>
        <w:t>cover</w:t>
      </w:r>
      <w:r w:rsidR="002B14C2" w:rsidRPr="00E7390D">
        <w:rPr>
          <w:lang w:val="en-GB" w:eastAsia="zh-TW"/>
        </w:rPr>
        <w:t xml:space="preserve"> employee benefits, property </w:t>
      </w:r>
      <w:r w:rsidR="00105051" w:rsidRPr="00E7390D">
        <w:rPr>
          <w:lang w:val="en-GB" w:eastAsia="zh-TW"/>
        </w:rPr>
        <w:t>i</w:t>
      </w:r>
      <w:r w:rsidR="002B14C2" w:rsidRPr="00E7390D">
        <w:rPr>
          <w:lang w:val="en-GB" w:eastAsia="zh-TW"/>
        </w:rPr>
        <w:t>nsurance, liability and casualty insurance</w:t>
      </w:r>
      <w:r w:rsidR="00C17369" w:rsidRPr="00E7390D">
        <w:rPr>
          <w:lang w:val="en-GB" w:eastAsia="zh-TW"/>
        </w:rPr>
        <w:t>,</w:t>
      </w:r>
      <w:r w:rsidR="002B14C2" w:rsidRPr="00E7390D">
        <w:rPr>
          <w:lang w:val="en-GB" w:eastAsia="zh-TW"/>
        </w:rPr>
        <w:t xml:space="preserve"> </w:t>
      </w:r>
      <w:r w:rsidR="006377CF" w:rsidRPr="00E7390D">
        <w:rPr>
          <w:lang w:val="en-GB" w:eastAsia="zh-TW"/>
        </w:rPr>
        <w:t xml:space="preserve">and </w:t>
      </w:r>
      <w:r w:rsidR="002B14C2" w:rsidRPr="00E7390D">
        <w:rPr>
          <w:lang w:val="en-GB" w:eastAsia="zh-TW"/>
        </w:rPr>
        <w:t>life insurance.</w:t>
      </w:r>
      <w:r w:rsidR="008F4438" w:rsidRPr="00E7390D">
        <w:rPr>
          <w:lang w:val="en-GB" w:eastAsia="zh-TW"/>
        </w:rPr>
        <w:t xml:space="preserve"> </w:t>
      </w:r>
      <w:r w:rsidR="002B14C2" w:rsidRPr="00E7390D">
        <w:rPr>
          <w:lang w:val="en-GB" w:eastAsia="zh-TW"/>
        </w:rPr>
        <w:t xml:space="preserve">Dorfman et al. </w:t>
      </w:r>
      <w:r w:rsidR="0058704B" w:rsidRPr="00E7390D">
        <w:rPr>
          <w:lang w:val="en-GB" w:eastAsia="zh-TW"/>
        </w:rPr>
        <w:t>[25]</w:t>
      </w:r>
      <w:r w:rsidR="002B14C2" w:rsidRPr="00E7390D">
        <w:rPr>
          <w:lang w:val="en-GB" w:eastAsia="zh-TW"/>
        </w:rPr>
        <w:t xml:space="preserve"> suggested </w:t>
      </w:r>
      <w:r w:rsidR="008E66B0" w:rsidRPr="00E7390D">
        <w:rPr>
          <w:lang w:val="en-GB" w:eastAsia="zh-TW"/>
        </w:rPr>
        <w:t xml:space="preserve">that </w:t>
      </w:r>
      <w:r w:rsidR="002B14C2" w:rsidRPr="00E7390D">
        <w:rPr>
          <w:lang w:val="en-GB" w:eastAsia="zh-TW"/>
        </w:rPr>
        <w:t>the value of insurance education</w:t>
      </w:r>
      <w:r w:rsidR="00881BAB" w:rsidRPr="00E7390D">
        <w:rPr>
          <w:lang w:val="en-GB" w:eastAsia="zh-TW"/>
        </w:rPr>
        <w:t xml:space="preserve"> could be improved by the implementation of a well-designed curriculum by </w:t>
      </w:r>
      <w:r w:rsidR="00092568" w:rsidRPr="00E7390D">
        <w:t>well-trained</w:t>
      </w:r>
      <w:r w:rsidR="00881BAB" w:rsidRPr="00E7390D">
        <w:rPr>
          <w:lang w:val="en-GB" w:eastAsia="zh-TW"/>
        </w:rPr>
        <w:t xml:space="preserve"> teachers</w:t>
      </w:r>
      <w:r w:rsidR="002B14C2" w:rsidRPr="00E7390D">
        <w:rPr>
          <w:lang w:val="en-GB" w:eastAsia="zh-TW"/>
        </w:rPr>
        <w:t xml:space="preserve">. </w:t>
      </w:r>
    </w:p>
    <w:p w14:paraId="42B8DD61" w14:textId="7A67F5D9" w:rsidR="002B14C2" w:rsidRPr="00E7390D" w:rsidRDefault="002B14C2" w:rsidP="00204D4C">
      <w:pPr>
        <w:pStyle w:val="Articlenormaltext"/>
        <w:ind w:firstLine="360"/>
        <w:rPr>
          <w:lang w:val="en-GB" w:eastAsia="zh-TW"/>
        </w:rPr>
      </w:pPr>
      <w:r w:rsidRPr="00E7390D">
        <w:rPr>
          <w:lang w:val="en-GB" w:eastAsia="zh-TW"/>
        </w:rPr>
        <w:t>Batty</w:t>
      </w:r>
      <w:r w:rsidR="00D23743" w:rsidRPr="00E7390D">
        <w:rPr>
          <w:lang w:val="en-GB" w:eastAsia="zh-TW"/>
        </w:rPr>
        <w:t xml:space="preserve"> et al.</w:t>
      </w:r>
      <w:r w:rsidRPr="00E7390D">
        <w:rPr>
          <w:lang w:val="en-GB" w:eastAsia="zh-TW"/>
        </w:rPr>
        <w:t xml:space="preserve"> </w:t>
      </w:r>
      <w:r w:rsidR="0058704B" w:rsidRPr="00E7390D">
        <w:rPr>
          <w:lang w:val="en-GB" w:eastAsia="zh-TW"/>
        </w:rPr>
        <w:t>[26]</w:t>
      </w:r>
      <w:r w:rsidRPr="00E7390D">
        <w:rPr>
          <w:lang w:val="en-GB" w:eastAsia="zh-TW"/>
        </w:rPr>
        <w:t xml:space="preserve"> </w:t>
      </w:r>
      <w:r w:rsidR="0046698B" w:rsidRPr="00E7390D">
        <w:rPr>
          <w:lang w:val="en-GB" w:eastAsia="zh-TW"/>
        </w:rPr>
        <w:t xml:space="preserve">implemented a programme </w:t>
      </w:r>
      <w:r w:rsidRPr="00E7390D">
        <w:rPr>
          <w:lang w:val="en-GB" w:eastAsia="zh-TW"/>
        </w:rPr>
        <w:t>adapted from the C</w:t>
      </w:r>
      <w:r w:rsidR="0046698B" w:rsidRPr="00E7390D">
        <w:rPr>
          <w:lang w:val="en-GB" w:eastAsia="zh-TW"/>
        </w:rPr>
        <w:t>EE’s</w:t>
      </w:r>
      <w:r w:rsidRPr="00E7390D">
        <w:rPr>
          <w:lang w:val="en-GB" w:eastAsia="zh-TW"/>
        </w:rPr>
        <w:t xml:space="preserve"> Financial Fitness for Life curriculum for students aged 9</w:t>
      </w:r>
      <w:r w:rsidR="0046698B" w:rsidRPr="00E7390D">
        <w:rPr>
          <w:lang w:val="en-GB" w:eastAsia="zh-TW"/>
        </w:rPr>
        <w:t>–</w:t>
      </w:r>
      <w:r w:rsidRPr="00E7390D">
        <w:rPr>
          <w:lang w:val="en-GB" w:eastAsia="zh-TW"/>
        </w:rPr>
        <w:t xml:space="preserve">10 </w:t>
      </w:r>
      <w:r w:rsidR="0046698B" w:rsidRPr="00E7390D">
        <w:rPr>
          <w:lang w:val="en-GB" w:eastAsia="zh-TW"/>
        </w:rPr>
        <w:t>years</w:t>
      </w:r>
      <w:r w:rsidR="00D03F2C" w:rsidRPr="00E7390D">
        <w:rPr>
          <w:lang w:val="en-GB" w:eastAsia="zh-TW"/>
        </w:rPr>
        <w:t xml:space="preserve"> (fourth- and fifth-graders)</w:t>
      </w:r>
      <w:r w:rsidR="0046698B" w:rsidRPr="00E7390D">
        <w:rPr>
          <w:lang w:val="en-GB" w:eastAsia="zh-TW"/>
        </w:rPr>
        <w:t xml:space="preserve"> </w:t>
      </w:r>
      <w:r w:rsidRPr="00E7390D">
        <w:rPr>
          <w:lang w:val="en-GB" w:eastAsia="zh-TW"/>
        </w:rPr>
        <w:t xml:space="preserve">in 71 classrooms and found that </w:t>
      </w:r>
      <w:r w:rsidR="005E0CC7" w:rsidRPr="00E7390D">
        <w:rPr>
          <w:lang w:val="en-GB" w:eastAsia="zh-TW"/>
        </w:rPr>
        <w:t>it</w:t>
      </w:r>
      <w:r w:rsidRPr="00E7390D">
        <w:rPr>
          <w:lang w:val="en-GB" w:eastAsia="zh-TW"/>
        </w:rPr>
        <w:t xml:space="preserve"> improve</w:t>
      </w:r>
      <w:r w:rsidR="005E0CC7" w:rsidRPr="00E7390D">
        <w:rPr>
          <w:lang w:val="en-GB" w:eastAsia="zh-TW"/>
        </w:rPr>
        <w:t>d</w:t>
      </w:r>
      <w:r w:rsidRPr="00E7390D">
        <w:rPr>
          <w:lang w:val="en-GB" w:eastAsia="zh-TW"/>
        </w:rPr>
        <w:t xml:space="preserve"> </w:t>
      </w:r>
      <w:r w:rsidR="005E0CC7" w:rsidRPr="00E7390D">
        <w:rPr>
          <w:lang w:val="en-GB" w:eastAsia="zh-TW"/>
        </w:rPr>
        <w:t>students’</w:t>
      </w:r>
      <w:r w:rsidRPr="00E7390D">
        <w:rPr>
          <w:lang w:val="en-GB" w:eastAsia="zh-TW"/>
        </w:rPr>
        <w:t xml:space="preserve"> financial knowledge relative to a control group, </w:t>
      </w:r>
      <w:r w:rsidR="005E0CC7" w:rsidRPr="00E7390D">
        <w:rPr>
          <w:lang w:val="en-GB" w:eastAsia="zh-TW"/>
        </w:rPr>
        <w:t>with large</w:t>
      </w:r>
      <w:r w:rsidRPr="00E7390D">
        <w:rPr>
          <w:lang w:val="en-GB" w:eastAsia="zh-TW"/>
        </w:rPr>
        <w:t xml:space="preserve"> effect sizes. Moreover, th</w:t>
      </w:r>
      <w:r w:rsidR="00E274CF" w:rsidRPr="00E7390D">
        <w:rPr>
          <w:lang w:val="en-GB" w:eastAsia="zh-TW"/>
        </w:rPr>
        <w:t>ey observed continuity in</w:t>
      </w:r>
      <w:r w:rsidRPr="00E7390D">
        <w:rPr>
          <w:lang w:val="en-GB" w:eastAsia="zh-TW"/>
        </w:rPr>
        <w:t xml:space="preserve"> students’ financial knowledge and behaviour beyond the immediate post-instruction period</w:t>
      </w:r>
      <w:r w:rsidR="00E274CF" w:rsidRPr="00E7390D">
        <w:rPr>
          <w:lang w:val="en-GB" w:eastAsia="zh-TW"/>
        </w:rPr>
        <w:t xml:space="preserve"> [26]</w:t>
      </w:r>
      <w:r w:rsidRPr="00E7390D">
        <w:rPr>
          <w:lang w:val="en-GB" w:eastAsia="zh-TW"/>
        </w:rPr>
        <w:t>.</w:t>
      </w:r>
      <w:r w:rsidR="00E274CF" w:rsidRPr="00E7390D">
        <w:rPr>
          <w:lang w:val="en-GB" w:eastAsia="zh-TW"/>
        </w:rPr>
        <w:t xml:space="preserve"> </w:t>
      </w:r>
      <w:proofErr w:type="spellStart"/>
      <w:r w:rsidRPr="00E7390D">
        <w:rPr>
          <w:lang w:val="en-GB" w:eastAsia="zh-TW"/>
        </w:rPr>
        <w:t>Supanantaroek</w:t>
      </w:r>
      <w:proofErr w:type="spellEnd"/>
      <w:r w:rsidR="00D23743" w:rsidRPr="00E7390D">
        <w:rPr>
          <w:lang w:val="en-GB" w:eastAsia="zh-TW"/>
        </w:rPr>
        <w:t xml:space="preserve"> et al.</w:t>
      </w:r>
      <w:r w:rsidRPr="00E7390D">
        <w:rPr>
          <w:lang w:val="en-GB" w:eastAsia="zh-TW"/>
        </w:rPr>
        <w:t xml:space="preserve"> </w:t>
      </w:r>
      <w:r w:rsidR="0058704B" w:rsidRPr="00E7390D">
        <w:rPr>
          <w:lang w:val="en-GB" w:eastAsia="zh-TW"/>
        </w:rPr>
        <w:t>[27]</w:t>
      </w:r>
      <w:r w:rsidRPr="00E7390D">
        <w:rPr>
          <w:lang w:val="en-GB" w:eastAsia="zh-TW"/>
        </w:rPr>
        <w:t xml:space="preserve"> collaborated with a</w:t>
      </w:r>
      <w:r w:rsidR="00E274CF" w:rsidRPr="00E7390D">
        <w:rPr>
          <w:lang w:val="en-GB" w:eastAsia="zh-TW"/>
        </w:rPr>
        <w:t xml:space="preserve"> local</w:t>
      </w:r>
      <w:r w:rsidRPr="00E7390D">
        <w:rPr>
          <w:lang w:val="en-GB" w:eastAsia="zh-TW"/>
        </w:rPr>
        <w:t xml:space="preserve"> </w:t>
      </w:r>
      <w:proofErr w:type="spellStart"/>
      <w:r w:rsidRPr="00E7390D">
        <w:rPr>
          <w:lang w:val="en-GB" w:eastAsia="zh-TW"/>
        </w:rPr>
        <w:t>Aflatoun</w:t>
      </w:r>
      <w:proofErr w:type="spellEnd"/>
      <w:r w:rsidRPr="00E7390D">
        <w:rPr>
          <w:lang w:val="en-GB" w:eastAsia="zh-TW"/>
        </w:rPr>
        <w:t xml:space="preserve"> partner to </w:t>
      </w:r>
      <w:r w:rsidR="00D21C58" w:rsidRPr="00E7390D">
        <w:rPr>
          <w:lang w:val="en-GB" w:eastAsia="zh-TW"/>
        </w:rPr>
        <w:t xml:space="preserve">implement a 3-month </w:t>
      </w:r>
      <w:r w:rsidRPr="00E7390D">
        <w:rPr>
          <w:lang w:val="en-GB" w:eastAsia="zh-TW"/>
        </w:rPr>
        <w:t>financial education</w:t>
      </w:r>
      <w:r w:rsidR="00D21C58" w:rsidRPr="00E7390D">
        <w:rPr>
          <w:lang w:val="en-GB" w:eastAsia="zh-TW"/>
        </w:rPr>
        <w:t xml:space="preserve"> programme</w:t>
      </w:r>
      <w:r w:rsidR="00A5180A" w:rsidRPr="00E7390D">
        <w:rPr>
          <w:lang w:val="en-GB" w:eastAsia="zh-TW"/>
        </w:rPr>
        <w:t xml:space="preserve"> with</w:t>
      </w:r>
      <w:r w:rsidR="00D03F2C" w:rsidRPr="00E7390D">
        <w:rPr>
          <w:lang w:val="en-GB" w:eastAsia="zh-TW"/>
        </w:rPr>
        <w:t xml:space="preserve"> </w:t>
      </w:r>
      <w:r w:rsidRPr="00E7390D">
        <w:rPr>
          <w:lang w:val="en-GB" w:eastAsia="zh-TW"/>
        </w:rPr>
        <w:t>1,746 fifth- and sixth-grade students</w:t>
      </w:r>
      <w:r w:rsidR="00BA2BFF" w:rsidRPr="00E7390D">
        <w:rPr>
          <w:lang w:val="en-GB" w:eastAsia="zh-TW"/>
        </w:rPr>
        <w:t xml:space="preserve"> in Uganda</w:t>
      </w:r>
      <w:r w:rsidRPr="00E7390D">
        <w:rPr>
          <w:lang w:val="en-GB" w:eastAsia="zh-TW"/>
        </w:rPr>
        <w:t>. The program</w:t>
      </w:r>
      <w:r w:rsidR="00A5180A" w:rsidRPr="00E7390D">
        <w:rPr>
          <w:lang w:val="en-GB" w:eastAsia="zh-TW"/>
        </w:rPr>
        <w:t>me</w:t>
      </w:r>
      <w:r w:rsidRPr="00E7390D">
        <w:rPr>
          <w:lang w:val="en-GB" w:eastAsia="zh-TW"/>
        </w:rPr>
        <w:t xml:space="preserve"> </w:t>
      </w:r>
      <w:r w:rsidR="00A5180A" w:rsidRPr="00E7390D">
        <w:rPr>
          <w:lang w:val="en-GB" w:eastAsia="zh-TW"/>
        </w:rPr>
        <w:t>involved</w:t>
      </w:r>
      <w:r w:rsidRPr="00E7390D">
        <w:rPr>
          <w:lang w:val="en-GB" w:eastAsia="zh-TW"/>
        </w:rPr>
        <w:t xml:space="preserve"> 1 h</w:t>
      </w:r>
      <w:r w:rsidR="00FB2357" w:rsidRPr="00E7390D">
        <w:rPr>
          <w:lang w:val="en-GB" w:eastAsia="zh-TW"/>
        </w:rPr>
        <w:t>our</w:t>
      </w:r>
      <w:r w:rsidRPr="00E7390D">
        <w:rPr>
          <w:lang w:val="en-GB" w:eastAsia="zh-TW"/>
        </w:rPr>
        <w:t xml:space="preserve"> of teaching and 1 h</w:t>
      </w:r>
      <w:r w:rsidR="00FB2357" w:rsidRPr="00E7390D">
        <w:rPr>
          <w:lang w:val="en-GB" w:eastAsia="zh-TW"/>
        </w:rPr>
        <w:t>our</w:t>
      </w:r>
      <w:r w:rsidRPr="00E7390D">
        <w:rPr>
          <w:lang w:val="en-GB" w:eastAsia="zh-TW"/>
        </w:rPr>
        <w:t xml:space="preserve"> of activities on </w:t>
      </w:r>
      <w:r w:rsidR="00C62937" w:rsidRPr="00E7390D">
        <w:rPr>
          <w:lang w:val="en-GB" w:eastAsia="zh-TW"/>
        </w:rPr>
        <w:t xml:space="preserve">the topics of </w:t>
      </w:r>
      <w:r w:rsidRPr="00E7390D">
        <w:rPr>
          <w:lang w:val="en-GB" w:eastAsia="zh-TW"/>
        </w:rPr>
        <w:t>saving and enterprise development</w:t>
      </w:r>
      <w:r w:rsidR="00A5180A" w:rsidRPr="00E7390D">
        <w:rPr>
          <w:lang w:val="en-GB" w:eastAsia="zh-TW"/>
        </w:rPr>
        <w:t xml:space="preserve"> per week</w:t>
      </w:r>
      <w:r w:rsidR="00BA2BFF" w:rsidRPr="00E7390D">
        <w:rPr>
          <w:lang w:val="en-GB" w:eastAsia="zh-TW"/>
        </w:rPr>
        <w:t>, and it</w:t>
      </w:r>
      <w:r w:rsidRPr="00E7390D">
        <w:rPr>
          <w:lang w:val="en-GB" w:eastAsia="zh-TW"/>
        </w:rPr>
        <w:t xml:space="preserve"> positively affected </w:t>
      </w:r>
      <w:r w:rsidR="00BA2BFF" w:rsidRPr="00E7390D">
        <w:rPr>
          <w:lang w:val="en-GB" w:eastAsia="zh-TW"/>
        </w:rPr>
        <w:t xml:space="preserve">students’ </w:t>
      </w:r>
      <w:r w:rsidRPr="00E7390D">
        <w:rPr>
          <w:lang w:val="en-GB" w:eastAsia="zh-TW"/>
        </w:rPr>
        <w:t xml:space="preserve">saving attitudes and behaviours </w:t>
      </w:r>
      <w:r w:rsidR="00BA2BFF" w:rsidRPr="00E7390D">
        <w:rPr>
          <w:lang w:val="en-GB" w:eastAsia="zh-TW"/>
        </w:rPr>
        <w:t>[27]</w:t>
      </w:r>
      <w:r w:rsidRPr="00E7390D">
        <w:rPr>
          <w:lang w:val="en-GB" w:eastAsia="zh-TW"/>
        </w:rPr>
        <w:t>.</w:t>
      </w:r>
      <w:r w:rsidR="00766D82" w:rsidRPr="00E7390D">
        <w:rPr>
          <w:lang w:val="en-GB" w:eastAsia="zh-TW"/>
        </w:rPr>
        <w:t xml:space="preserve"> </w:t>
      </w:r>
      <w:r w:rsidRPr="00E7390D">
        <w:rPr>
          <w:lang w:val="en-GB" w:eastAsia="zh-TW"/>
        </w:rPr>
        <w:t xml:space="preserve">Dare et al. </w:t>
      </w:r>
      <w:r w:rsidR="0058704B" w:rsidRPr="00E7390D">
        <w:rPr>
          <w:lang w:val="en-GB" w:eastAsia="zh-TW"/>
        </w:rPr>
        <w:t>[28]</w:t>
      </w:r>
      <w:r w:rsidRPr="00E7390D">
        <w:rPr>
          <w:lang w:val="en-GB" w:eastAsia="zh-TW"/>
        </w:rPr>
        <w:t xml:space="preserve"> implemented two modules of a financial education program</w:t>
      </w:r>
      <w:r w:rsidR="00766D82" w:rsidRPr="00E7390D">
        <w:rPr>
          <w:lang w:val="en-GB" w:eastAsia="zh-TW"/>
        </w:rPr>
        <w:t>me</w:t>
      </w:r>
      <w:r w:rsidRPr="00E7390D">
        <w:rPr>
          <w:lang w:val="en-GB" w:eastAsia="zh-TW"/>
        </w:rPr>
        <w:t xml:space="preserve"> </w:t>
      </w:r>
      <w:r w:rsidR="00766D82" w:rsidRPr="00E7390D">
        <w:rPr>
          <w:lang w:val="en-GB" w:eastAsia="zh-TW"/>
        </w:rPr>
        <w:t xml:space="preserve">with </w:t>
      </w:r>
      <w:r w:rsidRPr="00E7390D">
        <w:rPr>
          <w:lang w:val="en-GB" w:eastAsia="zh-TW"/>
        </w:rPr>
        <w:t>2</w:t>
      </w:r>
      <w:r w:rsidR="00766D82" w:rsidRPr="00E7390D">
        <w:rPr>
          <w:lang w:val="en-GB" w:eastAsia="zh-TW"/>
        </w:rPr>
        <w:t>,</w:t>
      </w:r>
      <w:r w:rsidRPr="00E7390D">
        <w:rPr>
          <w:lang w:val="en-GB" w:eastAsia="zh-TW"/>
        </w:rPr>
        <w:t xml:space="preserve">560 fifth-grade students in the Netherlands. The </w:t>
      </w:r>
      <w:r w:rsidR="00925013" w:rsidRPr="00E7390D">
        <w:rPr>
          <w:lang w:val="en-GB" w:eastAsia="zh-TW"/>
        </w:rPr>
        <w:t>‘responsible spe</w:t>
      </w:r>
      <w:r w:rsidRPr="00E7390D">
        <w:rPr>
          <w:lang w:val="en-GB" w:eastAsia="zh-TW"/>
        </w:rPr>
        <w:t>nding</w:t>
      </w:r>
      <w:r w:rsidR="00925013" w:rsidRPr="00E7390D">
        <w:rPr>
          <w:lang w:val="en-GB" w:eastAsia="zh-TW"/>
        </w:rPr>
        <w:t>’</w:t>
      </w:r>
      <w:r w:rsidRPr="00E7390D">
        <w:rPr>
          <w:lang w:val="en-GB" w:eastAsia="zh-TW"/>
        </w:rPr>
        <w:t xml:space="preserve"> module </w:t>
      </w:r>
      <w:r w:rsidR="00766D82" w:rsidRPr="00E7390D">
        <w:rPr>
          <w:lang w:val="en-GB" w:eastAsia="zh-TW"/>
        </w:rPr>
        <w:t xml:space="preserve">covered </w:t>
      </w:r>
      <w:r w:rsidRPr="00E7390D">
        <w:rPr>
          <w:lang w:val="en-GB" w:eastAsia="zh-TW"/>
        </w:rPr>
        <w:t xml:space="preserve">topics such as making choices with a limited budget, the effects of peer pressure and advertising, and </w:t>
      </w:r>
      <w:r w:rsidR="00766D82" w:rsidRPr="00E7390D">
        <w:rPr>
          <w:lang w:val="en-GB" w:eastAsia="zh-TW"/>
        </w:rPr>
        <w:t xml:space="preserve">the </w:t>
      </w:r>
      <w:r w:rsidRPr="00E7390D">
        <w:rPr>
          <w:lang w:val="en-GB" w:eastAsia="zh-TW"/>
        </w:rPr>
        <w:t>estimati</w:t>
      </w:r>
      <w:r w:rsidR="00766D82" w:rsidRPr="00E7390D">
        <w:rPr>
          <w:lang w:val="en-GB" w:eastAsia="zh-TW"/>
        </w:rPr>
        <w:t>on of product</w:t>
      </w:r>
      <w:r w:rsidRPr="00E7390D">
        <w:rPr>
          <w:lang w:val="en-GB" w:eastAsia="zh-TW"/>
        </w:rPr>
        <w:t xml:space="preserve"> prices</w:t>
      </w:r>
      <w:r w:rsidR="001B6E7F" w:rsidRPr="00E7390D">
        <w:rPr>
          <w:lang w:val="en-GB" w:eastAsia="zh-TW"/>
        </w:rPr>
        <w:t xml:space="preserve"> [28]</w:t>
      </w:r>
      <w:r w:rsidRPr="00E7390D">
        <w:rPr>
          <w:lang w:val="en-GB" w:eastAsia="zh-TW"/>
        </w:rPr>
        <w:t xml:space="preserve">. The </w:t>
      </w:r>
      <w:r w:rsidR="00E21D7B" w:rsidRPr="00E7390D">
        <w:rPr>
          <w:lang w:val="en-GB" w:eastAsia="zh-TW"/>
        </w:rPr>
        <w:t>‘performing transactions’</w:t>
      </w:r>
      <w:r w:rsidRPr="00E7390D">
        <w:rPr>
          <w:lang w:val="en-GB" w:eastAsia="zh-TW"/>
        </w:rPr>
        <w:t xml:space="preserve"> module acquainted </w:t>
      </w:r>
      <w:r w:rsidR="001B6E7F" w:rsidRPr="00E7390D">
        <w:rPr>
          <w:lang w:val="en-GB" w:eastAsia="zh-TW"/>
        </w:rPr>
        <w:t xml:space="preserve">the students </w:t>
      </w:r>
      <w:r w:rsidRPr="00E7390D">
        <w:rPr>
          <w:lang w:val="en-GB" w:eastAsia="zh-TW"/>
        </w:rPr>
        <w:t xml:space="preserve">with cash and digital money, </w:t>
      </w:r>
      <w:r w:rsidR="001B6E7F" w:rsidRPr="00E7390D">
        <w:rPr>
          <w:lang w:val="en-GB" w:eastAsia="zh-TW"/>
        </w:rPr>
        <w:t xml:space="preserve">encouraged their development of </w:t>
      </w:r>
      <w:r w:rsidRPr="00E7390D">
        <w:rPr>
          <w:lang w:val="en-GB" w:eastAsia="zh-TW"/>
        </w:rPr>
        <w:t xml:space="preserve">a proactive attitude toward money matters, and </w:t>
      </w:r>
      <w:r w:rsidR="00E35271" w:rsidRPr="00E7390D">
        <w:rPr>
          <w:lang w:val="en-GB" w:eastAsia="zh-TW"/>
        </w:rPr>
        <w:t xml:space="preserve">taught them about </w:t>
      </w:r>
      <w:r w:rsidRPr="00E7390D">
        <w:rPr>
          <w:lang w:val="en-GB" w:eastAsia="zh-TW"/>
        </w:rPr>
        <w:t>the security features of money</w:t>
      </w:r>
      <w:r w:rsidR="00E35271" w:rsidRPr="00E7390D">
        <w:rPr>
          <w:lang w:val="en-GB" w:eastAsia="zh-TW"/>
        </w:rPr>
        <w:t xml:space="preserve"> [28]</w:t>
      </w:r>
      <w:r w:rsidRPr="00E7390D">
        <w:rPr>
          <w:lang w:val="en-GB" w:eastAsia="zh-TW"/>
        </w:rPr>
        <w:t xml:space="preserve">. The </w:t>
      </w:r>
      <w:r w:rsidR="00E21D7B" w:rsidRPr="00E7390D">
        <w:rPr>
          <w:lang w:val="en-GB" w:eastAsia="zh-TW"/>
        </w:rPr>
        <w:t>performing transactions module increased students’ knowledge and skills, but the responsible spending</w:t>
      </w:r>
      <w:r w:rsidRPr="00E7390D">
        <w:rPr>
          <w:lang w:val="en-GB" w:eastAsia="zh-TW"/>
        </w:rPr>
        <w:t xml:space="preserve"> module did not</w:t>
      </w:r>
      <w:r w:rsidR="003E3702" w:rsidRPr="00E7390D">
        <w:rPr>
          <w:lang w:val="en-GB" w:eastAsia="zh-TW"/>
        </w:rPr>
        <w:t xml:space="preserve"> [28]</w:t>
      </w:r>
      <w:r w:rsidRPr="00E7390D">
        <w:rPr>
          <w:lang w:val="en-GB" w:eastAsia="zh-TW"/>
        </w:rPr>
        <w:t>.</w:t>
      </w:r>
      <w:r w:rsidR="00DE47D5" w:rsidRPr="00E7390D">
        <w:rPr>
          <w:lang w:val="en-GB" w:eastAsia="zh-TW"/>
        </w:rPr>
        <w:t xml:space="preserve"> </w:t>
      </w:r>
      <w:proofErr w:type="spellStart"/>
      <w:r w:rsidRPr="00E7390D">
        <w:rPr>
          <w:lang w:val="en-GB" w:eastAsia="zh-TW"/>
        </w:rPr>
        <w:t>Pfändler</w:t>
      </w:r>
      <w:proofErr w:type="spellEnd"/>
      <w:r w:rsidRPr="00E7390D">
        <w:rPr>
          <w:lang w:val="en-GB" w:eastAsia="zh-TW"/>
        </w:rPr>
        <w:t xml:space="preserve"> </w:t>
      </w:r>
      <w:r w:rsidR="007870BC" w:rsidRPr="00E7390D">
        <w:rPr>
          <w:lang w:val="en-GB" w:eastAsia="zh-TW"/>
        </w:rPr>
        <w:t>[29]</w:t>
      </w:r>
      <w:r w:rsidRPr="00E7390D">
        <w:rPr>
          <w:lang w:val="en-GB" w:eastAsia="zh-TW"/>
        </w:rPr>
        <w:t xml:space="preserve"> designed </w:t>
      </w:r>
      <w:r w:rsidR="00DE47D5" w:rsidRPr="00E7390D">
        <w:rPr>
          <w:lang w:val="en-GB" w:eastAsia="zh-TW"/>
        </w:rPr>
        <w:t xml:space="preserve">the Happy Life </w:t>
      </w:r>
      <w:r w:rsidRPr="00E7390D">
        <w:rPr>
          <w:lang w:val="en-GB" w:eastAsia="zh-TW"/>
        </w:rPr>
        <w:t xml:space="preserve">financial literacy </w:t>
      </w:r>
      <w:r w:rsidR="00FB791F" w:rsidRPr="00E7390D">
        <w:rPr>
          <w:lang w:val="en-GB" w:eastAsia="zh-TW"/>
        </w:rPr>
        <w:t xml:space="preserve">board </w:t>
      </w:r>
      <w:r w:rsidRPr="00E7390D">
        <w:rPr>
          <w:lang w:val="en-GB" w:eastAsia="zh-TW"/>
        </w:rPr>
        <w:t xml:space="preserve">game for young students. The </w:t>
      </w:r>
      <w:r w:rsidR="00FB791F" w:rsidRPr="00E7390D">
        <w:rPr>
          <w:lang w:val="en-GB" w:eastAsia="zh-TW"/>
        </w:rPr>
        <w:t>g</w:t>
      </w:r>
      <w:r w:rsidRPr="00E7390D">
        <w:rPr>
          <w:lang w:val="en-GB" w:eastAsia="zh-TW"/>
        </w:rPr>
        <w:t>ame</w:t>
      </w:r>
      <w:r w:rsidR="00FB791F" w:rsidRPr="00E7390D">
        <w:rPr>
          <w:lang w:val="en-GB" w:eastAsia="zh-TW"/>
        </w:rPr>
        <w:t>’s narrative</w:t>
      </w:r>
      <w:r w:rsidRPr="00E7390D">
        <w:rPr>
          <w:lang w:val="en-GB" w:eastAsia="zh-TW"/>
        </w:rPr>
        <w:t xml:space="preserve"> </w:t>
      </w:r>
      <w:r w:rsidR="00085613" w:rsidRPr="00E7390D">
        <w:rPr>
          <w:lang w:val="en-GB" w:eastAsia="zh-TW"/>
        </w:rPr>
        <w:t>cover</w:t>
      </w:r>
      <w:r w:rsidR="00FB791F" w:rsidRPr="00E7390D">
        <w:rPr>
          <w:lang w:val="en-GB" w:eastAsia="zh-TW"/>
        </w:rPr>
        <w:t>s</w:t>
      </w:r>
      <w:r w:rsidRPr="00E7390D">
        <w:rPr>
          <w:lang w:val="en-GB" w:eastAsia="zh-TW"/>
        </w:rPr>
        <w:t xml:space="preserve"> the years of life from young adulthood</w:t>
      </w:r>
      <w:r w:rsidR="00FB791F" w:rsidRPr="00E7390D">
        <w:rPr>
          <w:lang w:val="en-GB" w:eastAsia="zh-TW"/>
        </w:rPr>
        <w:t xml:space="preserve"> through</w:t>
      </w:r>
      <w:r w:rsidRPr="00E7390D">
        <w:rPr>
          <w:lang w:val="en-GB" w:eastAsia="zh-TW"/>
        </w:rPr>
        <w:t xml:space="preserve"> employment </w:t>
      </w:r>
      <w:r w:rsidR="00FB791F" w:rsidRPr="00E7390D">
        <w:rPr>
          <w:lang w:val="en-GB" w:eastAsia="zh-TW"/>
        </w:rPr>
        <w:t xml:space="preserve">and </w:t>
      </w:r>
      <w:r w:rsidRPr="00E7390D">
        <w:rPr>
          <w:lang w:val="en-GB" w:eastAsia="zh-TW"/>
        </w:rPr>
        <w:t>retirement</w:t>
      </w:r>
      <w:r w:rsidR="00961350" w:rsidRPr="00E7390D">
        <w:rPr>
          <w:lang w:val="en-GB" w:eastAsia="zh-TW"/>
        </w:rPr>
        <w:t xml:space="preserve"> [29]</w:t>
      </w:r>
      <w:r w:rsidRPr="00E7390D">
        <w:rPr>
          <w:lang w:val="en-GB" w:eastAsia="zh-TW"/>
        </w:rPr>
        <w:t xml:space="preserve">. </w:t>
      </w:r>
      <w:r w:rsidR="003E3702" w:rsidRPr="00E7390D">
        <w:rPr>
          <w:lang w:val="en-GB" w:eastAsia="zh-TW"/>
        </w:rPr>
        <w:t xml:space="preserve">Players encounter </w:t>
      </w:r>
      <w:r w:rsidRPr="00E7390D">
        <w:rPr>
          <w:lang w:val="en-GB" w:eastAsia="zh-TW"/>
        </w:rPr>
        <w:t>decision-making situations with financial consequences</w:t>
      </w:r>
      <w:r w:rsidR="003E3702" w:rsidRPr="00E7390D">
        <w:rPr>
          <w:lang w:val="en-GB" w:eastAsia="zh-TW"/>
        </w:rPr>
        <w:t xml:space="preserve"> and must</w:t>
      </w:r>
      <w:r w:rsidRPr="00E7390D">
        <w:rPr>
          <w:lang w:val="en-GB" w:eastAsia="zh-TW"/>
        </w:rPr>
        <w:t xml:space="preserve"> apply their financial knowledge to solve problems</w:t>
      </w:r>
      <w:r w:rsidR="0008307C" w:rsidRPr="00E7390D">
        <w:rPr>
          <w:lang w:val="en-GB" w:eastAsia="zh-TW"/>
        </w:rPr>
        <w:t>,</w:t>
      </w:r>
      <w:r w:rsidR="00085613" w:rsidRPr="00E7390D">
        <w:rPr>
          <w:lang w:val="en-GB" w:eastAsia="zh-TW"/>
        </w:rPr>
        <w:t xml:space="preserve"> improv</w:t>
      </w:r>
      <w:r w:rsidR="0008307C" w:rsidRPr="00E7390D">
        <w:rPr>
          <w:lang w:val="en-GB" w:eastAsia="zh-TW"/>
        </w:rPr>
        <w:t>ing</w:t>
      </w:r>
      <w:r w:rsidRPr="00E7390D">
        <w:rPr>
          <w:lang w:val="en-GB" w:eastAsia="zh-TW"/>
        </w:rPr>
        <w:t xml:space="preserve"> their financial competence</w:t>
      </w:r>
      <w:r w:rsidR="00961350" w:rsidRPr="00E7390D">
        <w:rPr>
          <w:lang w:val="en-GB" w:eastAsia="zh-TW"/>
        </w:rPr>
        <w:t xml:space="preserve"> [29]</w:t>
      </w:r>
      <w:r w:rsidRPr="00E7390D">
        <w:rPr>
          <w:lang w:val="en-GB" w:eastAsia="zh-TW"/>
        </w:rPr>
        <w:t xml:space="preserve">. </w:t>
      </w:r>
      <w:r w:rsidR="002340AB" w:rsidRPr="00E7390D">
        <w:rPr>
          <w:lang w:val="en-GB" w:eastAsia="zh-TW"/>
        </w:rPr>
        <w:t xml:space="preserve">A </w:t>
      </w:r>
      <w:r w:rsidRPr="00E7390D">
        <w:rPr>
          <w:lang w:val="en-GB" w:eastAsia="zh-TW"/>
        </w:rPr>
        <w:t xml:space="preserve">pilot study </w:t>
      </w:r>
      <w:r w:rsidR="002340AB" w:rsidRPr="00E7390D">
        <w:rPr>
          <w:lang w:val="en-GB" w:eastAsia="zh-TW"/>
        </w:rPr>
        <w:t>conducted</w:t>
      </w:r>
      <w:r w:rsidRPr="00E7390D">
        <w:rPr>
          <w:lang w:val="en-GB" w:eastAsia="zh-TW"/>
        </w:rPr>
        <w:t xml:space="preserve"> with five </w:t>
      </w:r>
      <w:r w:rsidR="002340AB" w:rsidRPr="00E7390D">
        <w:rPr>
          <w:lang w:val="en-GB" w:eastAsia="zh-TW"/>
        </w:rPr>
        <w:t>participants</w:t>
      </w:r>
      <w:r w:rsidRPr="00E7390D">
        <w:rPr>
          <w:lang w:val="en-GB" w:eastAsia="zh-TW"/>
        </w:rPr>
        <w:t xml:space="preserve"> aged 18</w:t>
      </w:r>
      <w:r w:rsidR="002340AB" w:rsidRPr="00E7390D">
        <w:rPr>
          <w:lang w:val="en-GB" w:eastAsia="zh-TW"/>
        </w:rPr>
        <w:t>–</w:t>
      </w:r>
      <w:r w:rsidRPr="00E7390D">
        <w:rPr>
          <w:lang w:val="en-GB" w:eastAsia="zh-TW"/>
        </w:rPr>
        <w:t xml:space="preserve">27 years showed that </w:t>
      </w:r>
      <w:r w:rsidR="00961350" w:rsidRPr="00E7390D">
        <w:rPr>
          <w:lang w:val="en-GB" w:eastAsia="zh-TW"/>
        </w:rPr>
        <w:t>individuals</w:t>
      </w:r>
      <w:r w:rsidRPr="00E7390D">
        <w:rPr>
          <w:lang w:val="en-GB" w:eastAsia="zh-TW"/>
        </w:rPr>
        <w:t xml:space="preserve"> attain a flow state</w:t>
      </w:r>
      <w:r w:rsidR="00EE1EE3" w:rsidRPr="00E7390D">
        <w:rPr>
          <w:lang w:val="en-GB" w:eastAsia="zh-TW"/>
        </w:rPr>
        <w:t xml:space="preserve"> (characterised by high levels of concentration, absorption, motivation and commitment)</w:t>
      </w:r>
      <w:r w:rsidRPr="00E7390D">
        <w:rPr>
          <w:lang w:val="en-GB" w:eastAsia="zh-TW"/>
        </w:rPr>
        <w:t xml:space="preserve"> while playing the game</w:t>
      </w:r>
      <w:r w:rsidR="00961350" w:rsidRPr="00E7390D">
        <w:rPr>
          <w:lang w:val="en-GB" w:eastAsia="zh-TW"/>
        </w:rPr>
        <w:t>,</w:t>
      </w:r>
      <w:r w:rsidRPr="00E7390D">
        <w:rPr>
          <w:lang w:val="en-GB" w:eastAsia="zh-TW"/>
        </w:rPr>
        <w:t xml:space="preserve"> </w:t>
      </w:r>
      <w:r w:rsidR="00961350" w:rsidRPr="00E7390D">
        <w:rPr>
          <w:lang w:val="en-GB" w:eastAsia="zh-TW"/>
        </w:rPr>
        <w:t xml:space="preserve">have </w:t>
      </w:r>
      <w:r w:rsidRPr="00E7390D">
        <w:rPr>
          <w:lang w:val="en-GB" w:eastAsia="zh-TW"/>
        </w:rPr>
        <w:t xml:space="preserve">fun and deal actively with relevant financial literacy objects </w:t>
      </w:r>
      <w:r w:rsidR="00EE1EE3" w:rsidRPr="00E7390D">
        <w:rPr>
          <w:lang w:val="en-GB" w:eastAsia="zh-TW"/>
        </w:rPr>
        <w:t>[2</w:t>
      </w:r>
      <w:r w:rsidR="00CC2303" w:rsidRPr="00E7390D">
        <w:rPr>
          <w:lang w:val="en-GB" w:eastAsia="zh-TW"/>
        </w:rPr>
        <w:t>9</w:t>
      </w:r>
      <w:r w:rsidR="00EE1EE3" w:rsidRPr="00E7390D">
        <w:rPr>
          <w:lang w:val="en-GB" w:eastAsia="zh-TW"/>
        </w:rPr>
        <w:t>]</w:t>
      </w:r>
      <w:r w:rsidRPr="00E7390D">
        <w:rPr>
          <w:lang w:val="en-GB" w:eastAsia="zh-TW"/>
        </w:rPr>
        <w:t xml:space="preserve">. These </w:t>
      </w:r>
      <w:r w:rsidR="00CC2303" w:rsidRPr="00E7390D">
        <w:rPr>
          <w:lang w:val="en-GB" w:eastAsia="zh-TW"/>
        </w:rPr>
        <w:t xml:space="preserve">results led the author to conclude that </w:t>
      </w:r>
      <w:r w:rsidRPr="00E7390D">
        <w:rPr>
          <w:lang w:val="en-GB" w:eastAsia="zh-TW"/>
        </w:rPr>
        <w:t>the game was a good resource for the target group</w:t>
      </w:r>
      <w:r w:rsidR="00CC2303" w:rsidRPr="00E7390D">
        <w:rPr>
          <w:lang w:val="en-GB" w:eastAsia="zh-TW"/>
        </w:rPr>
        <w:t xml:space="preserve">, but to note that an intervention study was needed to </w:t>
      </w:r>
      <w:r w:rsidR="006A4114" w:rsidRPr="00E7390D">
        <w:rPr>
          <w:lang w:val="en-GB" w:eastAsia="zh-TW"/>
        </w:rPr>
        <w:t>test its</w:t>
      </w:r>
      <w:r w:rsidRPr="00E7390D">
        <w:rPr>
          <w:lang w:val="en-GB" w:eastAsia="zh-TW"/>
        </w:rPr>
        <w:t xml:space="preserve"> effectiveness</w:t>
      </w:r>
      <w:r w:rsidR="006A4114" w:rsidRPr="00E7390D">
        <w:rPr>
          <w:lang w:val="en-GB" w:eastAsia="zh-TW"/>
        </w:rPr>
        <w:t xml:space="preserve"> [29]</w:t>
      </w:r>
      <w:r w:rsidRPr="00E7390D">
        <w:rPr>
          <w:lang w:val="en-GB" w:eastAsia="zh-TW"/>
        </w:rPr>
        <w:t>.</w:t>
      </w:r>
    </w:p>
    <w:p w14:paraId="4CDB4251" w14:textId="77777777" w:rsidR="00D0375D" w:rsidRPr="00E7390D" w:rsidRDefault="00D0375D" w:rsidP="00D0375D">
      <w:pPr>
        <w:pStyle w:val="Articlenormaltext"/>
        <w:ind w:firstLine="0"/>
        <w:rPr>
          <w:lang w:val="en-GB" w:eastAsia="zh-TW"/>
        </w:rPr>
      </w:pPr>
    </w:p>
    <w:p w14:paraId="3EC2736B" w14:textId="6991CA17" w:rsidR="00D0375D" w:rsidRPr="00E7390D" w:rsidRDefault="00206E31" w:rsidP="00D0375D">
      <w:pPr>
        <w:pStyle w:val="Articlenormaltext"/>
        <w:ind w:firstLine="0"/>
        <w:rPr>
          <w:b/>
          <w:bCs/>
          <w:lang w:val="en-GB" w:eastAsia="zh-TW"/>
        </w:rPr>
      </w:pPr>
      <w:r w:rsidRPr="00E7390D">
        <w:rPr>
          <w:b/>
          <w:bCs/>
          <w:lang w:val="en-GB" w:eastAsia="zh-TW"/>
        </w:rPr>
        <w:t>2</w:t>
      </w:r>
      <w:r w:rsidR="00D0375D" w:rsidRPr="00E7390D">
        <w:rPr>
          <w:b/>
          <w:bCs/>
          <w:lang w:val="en-GB" w:eastAsia="zh-TW"/>
        </w:rPr>
        <w:t>.</w:t>
      </w:r>
      <w:r w:rsidR="00C72422" w:rsidRPr="00E7390D">
        <w:rPr>
          <w:b/>
          <w:bCs/>
          <w:lang w:val="en-GB" w:eastAsia="zh-TW"/>
        </w:rPr>
        <w:t>2</w:t>
      </w:r>
      <w:r w:rsidR="00D0375D" w:rsidRPr="00E7390D">
        <w:rPr>
          <w:b/>
          <w:bCs/>
          <w:lang w:val="en-GB" w:eastAsia="zh-TW"/>
        </w:rPr>
        <w:t xml:space="preserve"> Game-based financial education</w:t>
      </w:r>
    </w:p>
    <w:p w14:paraId="44D2A870" w14:textId="5E520565" w:rsidR="00D0375D" w:rsidRPr="00E7390D" w:rsidRDefault="00D0375D" w:rsidP="00D0375D">
      <w:pPr>
        <w:pStyle w:val="Articlenormaltext"/>
        <w:rPr>
          <w:lang w:val="en-GB" w:eastAsia="zh-TW"/>
        </w:rPr>
      </w:pPr>
      <w:r w:rsidRPr="00E7390D">
        <w:rPr>
          <w:lang w:val="en-GB" w:eastAsia="zh-TW"/>
        </w:rPr>
        <w:t xml:space="preserve">Gamification and GBL have been used recently </w:t>
      </w:r>
      <w:r w:rsidR="00BD32C8" w:rsidRPr="00E7390D">
        <w:rPr>
          <w:lang w:val="en-GB" w:eastAsia="zh-TW"/>
        </w:rPr>
        <w:t xml:space="preserve">to facilitate </w:t>
      </w:r>
      <w:r w:rsidRPr="00E7390D">
        <w:rPr>
          <w:lang w:val="en-GB" w:eastAsia="zh-TW"/>
        </w:rPr>
        <w:t xml:space="preserve">learning, especially in </w:t>
      </w:r>
      <w:r w:rsidR="00092568" w:rsidRPr="00E7390D">
        <w:rPr>
          <w:rFonts w:hint="eastAsia"/>
          <w:lang w:val="en-GB" w:eastAsia="zh-TW"/>
        </w:rPr>
        <w:t>h</w:t>
      </w:r>
      <w:r w:rsidR="00092568" w:rsidRPr="00E7390D">
        <w:rPr>
          <w:lang w:val="en-GB" w:eastAsia="zh-TW"/>
        </w:rPr>
        <w:t xml:space="preserve">igh </w:t>
      </w:r>
      <w:r w:rsidRPr="00E7390D">
        <w:rPr>
          <w:lang w:val="en-GB" w:eastAsia="zh-TW"/>
        </w:rPr>
        <w:t xml:space="preserve">schools and universities </w:t>
      </w:r>
      <w:r w:rsidR="007870BC" w:rsidRPr="00E7390D">
        <w:rPr>
          <w:lang w:val="en-GB" w:eastAsia="zh-TW"/>
        </w:rPr>
        <w:t>[30]</w:t>
      </w:r>
      <w:r w:rsidRPr="00E7390D">
        <w:rPr>
          <w:lang w:val="en-GB" w:eastAsia="zh-TW"/>
        </w:rPr>
        <w:t xml:space="preserve">. </w:t>
      </w:r>
      <w:r w:rsidR="003476EE" w:rsidRPr="00E7390D">
        <w:rPr>
          <w:lang w:val="en-GB" w:eastAsia="zh-TW"/>
        </w:rPr>
        <w:t>The</w:t>
      </w:r>
      <w:r w:rsidRPr="00E7390D">
        <w:rPr>
          <w:lang w:val="en-GB" w:eastAsia="zh-TW"/>
        </w:rPr>
        <w:t xml:space="preserve"> </w:t>
      </w:r>
      <w:r w:rsidR="006F0E57" w:rsidRPr="00E7390D">
        <w:rPr>
          <w:lang w:val="en-GB" w:eastAsia="zh-TW"/>
        </w:rPr>
        <w:t>use</w:t>
      </w:r>
      <w:r w:rsidR="00863E55" w:rsidRPr="00E7390D">
        <w:rPr>
          <w:lang w:val="en-GB" w:eastAsia="zh-TW"/>
        </w:rPr>
        <w:t xml:space="preserve"> of </w:t>
      </w:r>
      <w:r w:rsidRPr="00E7390D">
        <w:rPr>
          <w:lang w:val="en-GB" w:eastAsia="zh-TW"/>
        </w:rPr>
        <w:t xml:space="preserve">games </w:t>
      </w:r>
      <w:r w:rsidR="006F0E57" w:rsidRPr="00E7390D">
        <w:rPr>
          <w:lang w:val="en-GB" w:eastAsia="zh-TW"/>
        </w:rPr>
        <w:t xml:space="preserve">to deliver </w:t>
      </w:r>
      <w:r w:rsidRPr="00E7390D">
        <w:rPr>
          <w:lang w:val="en-GB" w:eastAsia="zh-TW"/>
        </w:rPr>
        <w:t>educational content</w:t>
      </w:r>
      <w:r w:rsidR="003476EE" w:rsidRPr="00E7390D">
        <w:rPr>
          <w:lang w:val="en-GB" w:eastAsia="zh-TW"/>
        </w:rPr>
        <w:t xml:space="preserve"> makes learning enjoyable for students</w:t>
      </w:r>
      <w:r w:rsidRPr="00E7390D">
        <w:rPr>
          <w:lang w:val="en-GB" w:eastAsia="zh-TW"/>
        </w:rPr>
        <w:t>, help</w:t>
      </w:r>
      <w:r w:rsidR="00863E55" w:rsidRPr="00E7390D">
        <w:rPr>
          <w:lang w:val="en-GB" w:eastAsia="zh-TW"/>
        </w:rPr>
        <w:t>ing them to</w:t>
      </w:r>
      <w:r w:rsidRPr="00E7390D">
        <w:rPr>
          <w:lang w:val="en-GB" w:eastAsia="zh-TW"/>
        </w:rPr>
        <w:t xml:space="preserve"> develop interest and </w:t>
      </w:r>
      <w:r w:rsidR="00863E55" w:rsidRPr="00E7390D">
        <w:rPr>
          <w:lang w:val="en-GB" w:eastAsia="zh-TW"/>
        </w:rPr>
        <w:t xml:space="preserve">making </w:t>
      </w:r>
      <w:r w:rsidRPr="00E7390D">
        <w:rPr>
          <w:lang w:val="en-GB" w:eastAsia="zh-TW"/>
        </w:rPr>
        <w:t xml:space="preserve">knowledge </w:t>
      </w:r>
      <w:r w:rsidR="00863E55" w:rsidRPr="00E7390D">
        <w:rPr>
          <w:lang w:val="en-GB" w:eastAsia="zh-TW"/>
        </w:rPr>
        <w:t xml:space="preserve">acquisition </w:t>
      </w:r>
      <w:r w:rsidRPr="00E7390D">
        <w:rPr>
          <w:lang w:val="en-GB" w:eastAsia="zh-TW"/>
        </w:rPr>
        <w:t>a joyful process</w:t>
      </w:r>
      <w:r w:rsidR="007870BC" w:rsidRPr="00E7390D">
        <w:rPr>
          <w:lang w:val="en-GB" w:eastAsia="zh-TW"/>
        </w:rPr>
        <w:t xml:space="preserve"> [19]</w:t>
      </w:r>
      <w:r w:rsidRPr="00E7390D">
        <w:rPr>
          <w:lang w:val="en-GB" w:eastAsia="zh-TW"/>
        </w:rPr>
        <w:t xml:space="preserve">. </w:t>
      </w:r>
      <w:r w:rsidR="00863E55" w:rsidRPr="00E7390D">
        <w:rPr>
          <w:lang w:val="en-GB" w:eastAsia="zh-TW"/>
        </w:rPr>
        <w:t>Thus</w:t>
      </w:r>
      <w:r w:rsidRPr="00E7390D">
        <w:rPr>
          <w:lang w:val="en-GB" w:eastAsia="zh-TW"/>
        </w:rPr>
        <w:t xml:space="preserve">, games </w:t>
      </w:r>
      <w:r w:rsidR="00863E55" w:rsidRPr="00E7390D">
        <w:rPr>
          <w:lang w:val="en-GB" w:eastAsia="zh-TW"/>
        </w:rPr>
        <w:t xml:space="preserve">create </w:t>
      </w:r>
      <w:r w:rsidRPr="00E7390D">
        <w:rPr>
          <w:lang w:val="en-GB" w:eastAsia="zh-TW"/>
        </w:rPr>
        <w:t xml:space="preserve">an effective learning environment that allows learners to feel relaxed and motivated to enhance their learning. Costin, O’Brien and Slattery </w:t>
      </w:r>
      <w:r w:rsidR="007870BC" w:rsidRPr="00E7390D">
        <w:rPr>
          <w:lang w:val="en-GB" w:eastAsia="zh-TW"/>
        </w:rPr>
        <w:t>[31]</w:t>
      </w:r>
      <w:r w:rsidRPr="00E7390D">
        <w:rPr>
          <w:lang w:val="en-GB" w:eastAsia="zh-TW"/>
        </w:rPr>
        <w:t xml:space="preserve"> and Suh et al.</w:t>
      </w:r>
      <w:r w:rsidR="007870BC" w:rsidRPr="00E7390D">
        <w:rPr>
          <w:lang w:val="en-GB" w:eastAsia="zh-TW"/>
        </w:rPr>
        <w:t xml:space="preserve"> [32]</w:t>
      </w:r>
      <w:r w:rsidRPr="00E7390D">
        <w:rPr>
          <w:lang w:val="en-GB" w:eastAsia="zh-TW"/>
        </w:rPr>
        <w:t xml:space="preserve"> </w:t>
      </w:r>
      <w:r w:rsidR="00D80AE0" w:rsidRPr="00E7390D">
        <w:rPr>
          <w:lang w:val="en-GB" w:eastAsia="zh-TW"/>
        </w:rPr>
        <w:t xml:space="preserve">recommend </w:t>
      </w:r>
      <w:r w:rsidRPr="00E7390D">
        <w:rPr>
          <w:lang w:val="en-GB" w:eastAsia="zh-TW"/>
        </w:rPr>
        <w:t xml:space="preserve">that </w:t>
      </w:r>
      <w:r w:rsidR="00D80AE0" w:rsidRPr="00E7390D">
        <w:rPr>
          <w:lang w:val="en-GB" w:eastAsia="zh-TW"/>
        </w:rPr>
        <w:t xml:space="preserve">organisations </w:t>
      </w:r>
      <w:r w:rsidRPr="00E7390D">
        <w:rPr>
          <w:lang w:val="en-GB" w:eastAsia="zh-TW"/>
        </w:rPr>
        <w:t xml:space="preserve">consider gamification as a viable strategy to promote informal learning and reinforce financial literacy. Grogan </w:t>
      </w:r>
      <w:r w:rsidR="007870BC" w:rsidRPr="00E7390D">
        <w:rPr>
          <w:lang w:val="en-GB" w:eastAsia="zh-TW"/>
        </w:rPr>
        <w:t>[33]</w:t>
      </w:r>
      <w:r w:rsidRPr="00E7390D">
        <w:rPr>
          <w:lang w:val="en-GB" w:eastAsia="zh-TW"/>
        </w:rPr>
        <w:t xml:space="preserve"> indicated that classroom game</w:t>
      </w:r>
      <w:r w:rsidR="00AA5C7C" w:rsidRPr="00E7390D">
        <w:rPr>
          <w:lang w:val="en-GB" w:eastAsia="zh-TW"/>
        </w:rPr>
        <w:t>s</w:t>
      </w:r>
      <w:r w:rsidRPr="00E7390D">
        <w:rPr>
          <w:lang w:val="en-GB" w:eastAsia="zh-TW"/>
        </w:rPr>
        <w:t xml:space="preserve"> provide students with a thorough understanding of some </w:t>
      </w:r>
      <w:r w:rsidR="007E1353" w:rsidRPr="00E7390D">
        <w:rPr>
          <w:lang w:val="en-GB" w:eastAsia="zh-TW"/>
        </w:rPr>
        <w:t xml:space="preserve">insurance </w:t>
      </w:r>
      <w:r w:rsidRPr="00E7390D">
        <w:rPr>
          <w:lang w:val="en-GB" w:eastAsia="zh-TW"/>
        </w:rPr>
        <w:t>policy options</w:t>
      </w:r>
      <w:r w:rsidR="007E1353" w:rsidRPr="00E7390D">
        <w:rPr>
          <w:lang w:val="en-GB" w:eastAsia="zh-TW"/>
        </w:rPr>
        <w:t xml:space="preserve"> </w:t>
      </w:r>
      <w:r w:rsidRPr="00E7390D">
        <w:rPr>
          <w:lang w:val="en-GB" w:eastAsia="zh-TW"/>
        </w:rPr>
        <w:t>under debate</w:t>
      </w:r>
      <w:r w:rsidR="007E1353" w:rsidRPr="00E7390D">
        <w:rPr>
          <w:rFonts w:hint="eastAsia"/>
          <w:lang w:val="en-GB" w:eastAsia="zh-TW"/>
        </w:rPr>
        <w:t>.</w:t>
      </w:r>
    </w:p>
    <w:p w14:paraId="60949EFC" w14:textId="390991CB" w:rsidR="00D0375D" w:rsidRPr="00E7390D" w:rsidRDefault="00D0375D" w:rsidP="00D0375D">
      <w:pPr>
        <w:pStyle w:val="Articlenormaltext"/>
        <w:rPr>
          <w:lang w:val="en-GB" w:eastAsia="zh-TW"/>
        </w:rPr>
      </w:pPr>
      <w:r w:rsidRPr="00E7390D">
        <w:rPr>
          <w:lang w:val="en-GB" w:eastAsia="zh-TW"/>
        </w:rPr>
        <w:t xml:space="preserve">Serious games are used in the </w:t>
      </w:r>
      <w:r w:rsidR="0009316C" w:rsidRPr="00E7390D">
        <w:rPr>
          <w:lang w:val="en-GB" w:eastAsia="zh-TW"/>
        </w:rPr>
        <w:t xml:space="preserve">financial services </w:t>
      </w:r>
      <w:r w:rsidRPr="00E7390D">
        <w:rPr>
          <w:lang w:val="en-GB" w:eastAsia="zh-TW"/>
        </w:rPr>
        <w:t>corporate environment. €</w:t>
      </w:r>
      <w:proofErr w:type="spellStart"/>
      <w:r w:rsidRPr="00E7390D">
        <w:rPr>
          <w:lang w:val="en-GB" w:eastAsia="zh-TW"/>
        </w:rPr>
        <w:t>conomy</w:t>
      </w:r>
      <w:proofErr w:type="spellEnd"/>
      <w:r w:rsidR="008B693E" w:rsidRPr="00E7390D">
        <w:rPr>
          <w:lang w:val="en-GB" w:eastAsia="zh-TW"/>
        </w:rPr>
        <w:t>,</w:t>
      </w:r>
      <w:r w:rsidRPr="00E7390D">
        <w:rPr>
          <w:lang w:val="en-GB" w:eastAsia="zh-TW"/>
        </w:rPr>
        <w:t xml:space="preserve"> a serious game based on the monetary policies of the European Central Bank</w:t>
      </w:r>
      <w:r w:rsidR="0036242E" w:rsidRPr="00E7390D">
        <w:rPr>
          <w:lang w:val="en-GB" w:eastAsia="zh-TW"/>
        </w:rPr>
        <w:t xml:space="preserve">, is used </w:t>
      </w:r>
      <w:r w:rsidRPr="00E7390D">
        <w:rPr>
          <w:lang w:val="en-GB" w:eastAsia="zh-TW"/>
        </w:rPr>
        <w:t>to teach employees about the impact</w:t>
      </w:r>
      <w:r w:rsidR="0036242E" w:rsidRPr="00E7390D">
        <w:rPr>
          <w:lang w:val="en-GB" w:eastAsia="zh-TW"/>
        </w:rPr>
        <w:t>s</w:t>
      </w:r>
      <w:r w:rsidRPr="00E7390D">
        <w:rPr>
          <w:lang w:val="en-GB" w:eastAsia="zh-TW"/>
        </w:rPr>
        <w:t xml:space="preserve"> of interest rate changes on unemployment, output growth, inflation and other vital economic indicators </w:t>
      </w:r>
      <w:r w:rsidR="007870BC" w:rsidRPr="00E7390D">
        <w:rPr>
          <w:lang w:val="en-GB" w:eastAsia="zh-TW"/>
        </w:rPr>
        <w:t>[34]</w:t>
      </w:r>
      <w:r w:rsidRPr="00E7390D">
        <w:rPr>
          <w:lang w:val="en-GB" w:eastAsia="zh-TW"/>
        </w:rPr>
        <w:t>. Bankers Lab</w:t>
      </w:r>
      <w:r w:rsidR="0036242E" w:rsidRPr="00E7390D">
        <w:rPr>
          <w:lang w:val="en-GB" w:eastAsia="zh-TW"/>
        </w:rPr>
        <w:t xml:space="preserve"> </w:t>
      </w:r>
      <w:r w:rsidRPr="00E7390D">
        <w:rPr>
          <w:lang w:val="en-GB" w:eastAsia="zh-TW"/>
        </w:rPr>
        <w:t>provide</w:t>
      </w:r>
      <w:r w:rsidR="0036242E" w:rsidRPr="00E7390D">
        <w:rPr>
          <w:lang w:val="en-GB" w:eastAsia="zh-TW"/>
        </w:rPr>
        <w:t>s</w:t>
      </w:r>
      <w:r w:rsidRPr="00E7390D">
        <w:rPr>
          <w:lang w:val="en-GB" w:eastAsia="zh-TW"/>
        </w:rPr>
        <w:t xml:space="preserve"> game-based products for </w:t>
      </w:r>
      <w:r w:rsidR="0036242E" w:rsidRPr="00E7390D">
        <w:rPr>
          <w:lang w:val="en-GB" w:eastAsia="zh-TW"/>
        </w:rPr>
        <w:t xml:space="preserve">employee training in </w:t>
      </w:r>
      <w:r w:rsidRPr="00E7390D">
        <w:rPr>
          <w:lang w:val="en-GB" w:eastAsia="zh-TW"/>
        </w:rPr>
        <w:t>the retail banking industry.</w:t>
      </w:r>
    </w:p>
    <w:p w14:paraId="40A422A2" w14:textId="2B46741B" w:rsidR="00D0375D" w:rsidRPr="00E7390D" w:rsidRDefault="00D0375D" w:rsidP="00D0375D">
      <w:pPr>
        <w:pStyle w:val="Articlenormaltext"/>
        <w:rPr>
          <w:lang w:val="en-GB" w:eastAsia="zh-TW"/>
        </w:rPr>
      </w:pPr>
      <w:r w:rsidRPr="00E7390D">
        <w:rPr>
          <w:lang w:val="en-GB" w:eastAsia="zh-TW"/>
        </w:rPr>
        <w:t xml:space="preserve">Reuter et al. </w:t>
      </w:r>
      <w:r w:rsidR="007870BC" w:rsidRPr="00E7390D">
        <w:rPr>
          <w:lang w:val="en-GB" w:eastAsia="zh-TW"/>
        </w:rPr>
        <w:t>[34]</w:t>
      </w:r>
      <w:r w:rsidRPr="00E7390D">
        <w:rPr>
          <w:lang w:val="en-GB" w:eastAsia="zh-TW"/>
        </w:rPr>
        <w:t xml:space="preserve"> created a framework and model </w:t>
      </w:r>
      <w:r w:rsidR="00375594" w:rsidRPr="00E7390D">
        <w:rPr>
          <w:lang w:val="en-GB" w:eastAsia="zh-TW"/>
        </w:rPr>
        <w:t>of</w:t>
      </w:r>
      <w:r w:rsidRPr="00E7390D">
        <w:rPr>
          <w:lang w:val="en-GB" w:eastAsia="zh-TW"/>
        </w:rPr>
        <w:t xml:space="preserve"> game design principles </w:t>
      </w:r>
      <w:r w:rsidR="00375594" w:rsidRPr="00E7390D">
        <w:rPr>
          <w:lang w:val="en-GB" w:eastAsia="zh-TW"/>
        </w:rPr>
        <w:t>for</w:t>
      </w:r>
      <w:r w:rsidRPr="00E7390D">
        <w:rPr>
          <w:lang w:val="en-GB" w:eastAsia="zh-TW"/>
        </w:rPr>
        <w:t xml:space="preserve"> application in financial education. The elements include goal setting, user engagement, financial knowledge, financial attitudes, financial behaviour and additional competencies (</w:t>
      </w:r>
      <w:r w:rsidR="00744430" w:rsidRPr="00E7390D">
        <w:rPr>
          <w:lang w:val="en-GB" w:eastAsia="zh-TW"/>
        </w:rPr>
        <w:t>e.g.</w:t>
      </w:r>
      <w:r w:rsidRPr="00E7390D">
        <w:rPr>
          <w:lang w:val="en-GB" w:eastAsia="zh-TW"/>
        </w:rPr>
        <w:t xml:space="preserve"> critical analysis and problem</w:t>
      </w:r>
      <w:r w:rsidR="00744430" w:rsidRPr="00E7390D">
        <w:rPr>
          <w:lang w:val="en-GB" w:eastAsia="zh-TW"/>
        </w:rPr>
        <w:t xml:space="preserve"> </w:t>
      </w:r>
      <w:r w:rsidRPr="00E7390D">
        <w:rPr>
          <w:lang w:val="en-GB" w:eastAsia="zh-TW"/>
        </w:rPr>
        <w:t>solving)</w:t>
      </w:r>
      <w:r w:rsidR="00744430" w:rsidRPr="00E7390D">
        <w:rPr>
          <w:lang w:val="en-GB" w:eastAsia="zh-TW"/>
        </w:rPr>
        <w:t xml:space="preserve"> [34]</w:t>
      </w:r>
      <w:r w:rsidRPr="00E7390D">
        <w:rPr>
          <w:lang w:val="en-GB" w:eastAsia="zh-TW"/>
        </w:rPr>
        <w:t xml:space="preserve">. They also </w:t>
      </w:r>
      <w:r w:rsidR="009A63DD" w:rsidRPr="00E7390D">
        <w:rPr>
          <w:lang w:val="en-GB" w:eastAsia="zh-TW"/>
        </w:rPr>
        <w:t xml:space="preserve">recommended </w:t>
      </w:r>
      <w:r w:rsidR="00744430" w:rsidRPr="00E7390D">
        <w:rPr>
          <w:lang w:val="en-GB" w:eastAsia="zh-TW"/>
        </w:rPr>
        <w:t xml:space="preserve">the integration of </w:t>
      </w:r>
      <w:r w:rsidRPr="00E7390D">
        <w:rPr>
          <w:lang w:val="en-GB" w:eastAsia="zh-TW"/>
        </w:rPr>
        <w:t>questions, puzzles and challenges into game</w:t>
      </w:r>
      <w:r w:rsidR="00744430" w:rsidRPr="00E7390D">
        <w:rPr>
          <w:lang w:val="en-GB" w:eastAsia="zh-TW"/>
        </w:rPr>
        <w:t>s</w:t>
      </w:r>
      <w:r w:rsidRPr="00E7390D">
        <w:rPr>
          <w:lang w:val="en-GB" w:eastAsia="zh-TW"/>
        </w:rPr>
        <w:t>, and experiment</w:t>
      </w:r>
      <w:r w:rsidR="00744430" w:rsidRPr="00E7390D">
        <w:rPr>
          <w:lang w:val="en-GB" w:eastAsia="zh-TW"/>
        </w:rPr>
        <w:t>ation</w:t>
      </w:r>
      <w:r w:rsidRPr="00E7390D">
        <w:rPr>
          <w:lang w:val="en-GB" w:eastAsia="zh-TW"/>
        </w:rPr>
        <w:t xml:space="preserve"> with the type of overall reward, characters and </w:t>
      </w:r>
      <w:r w:rsidR="00744430" w:rsidRPr="00E7390D">
        <w:rPr>
          <w:lang w:val="en-GB" w:eastAsia="zh-TW"/>
        </w:rPr>
        <w:t xml:space="preserve">art </w:t>
      </w:r>
      <w:r w:rsidRPr="00E7390D">
        <w:rPr>
          <w:lang w:val="en-GB" w:eastAsia="zh-TW"/>
        </w:rPr>
        <w:t>style</w:t>
      </w:r>
      <w:r w:rsidR="00744430" w:rsidRPr="00E7390D">
        <w:rPr>
          <w:lang w:val="en-GB" w:eastAsia="zh-TW"/>
        </w:rPr>
        <w:t xml:space="preserve"> [34]</w:t>
      </w:r>
      <w:r w:rsidRPr="00E7390D">
        <w:rPr>
          <w:lang w:val="en-GB" w:eastAsia="zh-TW"/>
        </w:rPr>
        <w:t>. However, th</w:t>
      </w:r>
      <w:r w:rsidR="00460E7A" w:rsidRPr="00E7390D">
        <w:rPr>
          <w:lang w:val="en-GB" w:eastAsia="zh-TW"/>
        </w:rPr>
        <w:t>ey noted the need for</w:t>
      </w:r>
      <w:r w:rsidRPr="00E7390D">
        <w:rPr>
          <w:lang w:val="en-GB" w:eastAsia="zh-TW"/>
        </w:rPr>
        <w:t xml:space="preserve"> classroom experiment</w:t>
      </w:r>
      <w:r w:rsidR="006377CF" w:rsidRPr="00E7390D">
        <w:rPr>
          <w:lang w:val="en-GB" w:eastAsia="zh-TW"/>
        </w:rPr>
        <w:t>s</w:t>
      </w:r>
      <w:r w:rsidR="00460E7A" w:rsidRPr="00E7390D">
        <w:rPr>
          <w:lang w:val="en-GB" w:eastAsia="zh-TW"/>
        </w:rPr>
        <w:t xml:space="preserve"> to support their recommendations [34]</w:t>
      </w:r>
      <w:r w:rsidRPr="00E7390D">
        <w:rPr>
          <w:lang w:val="en-GB" w:eastAsia="zh-TW"/>
        </w:rPr>
        <w:t>.</w:t>
      </w:r>
    </w:p>
    <w:p w14:paraId="73D168B4" w14:textId="08065883" w:rsidR="00D0375D" w:rsidRPr="00E7390D" w:rsidRDefault="00D0375D" w:rsidP="00D0375D">
      <w:pPr>
        <w:pStyle w:val="Articlenormaltext"/>
        <w:rPr>
          <w:lang w:val="en-GB" w:eastAsia="zh-TW"/>
        </w:rPr>
      </w:pPr>
      <w:r w:rsidRPr="00E7390D">
        <w:rPr>
          <w:lang w:val="en-GB" w:eastAsia="zh-TW"/>
        </w:rPr>
        <w:t xml:space="preserve">Hazlett </w:t>
      </w:r>
      <w:r w:rsidR="007870BC" w:rsidRPr="00E7390D">
        <w:rPr>
          <w:lang w:val="en-GB" w:eastAsia="zh-TW"/>
        </w:rPr>
        <w:t>[35]</w:t>
      </w:r>
      <w:r w:rsidRPr="00E7390D">
        <w:rPr>
          <w:lang w:val="en-GB" w:eastAsia="zh-TW"/>
        </w:rPr>
        <w:t xml:space="preserve"> conducted a</w:t>
      </w:r>
      <w:r w:rsidR="00E33FBF" w:rsidRPr="00E7390D">
        <w:rPr>
          <w:lang w:val="en-GB" w:eastAsia="zh-TW"/>
        </w:rPr>
        <w:t xml:space="preserve"> classroom</w:t>
      </w:r>
      <w:r w:rsidRPr="00E7390D">
        <w:rPr>
          <w:lang w:val="en-GB" w:eastAsia="zh-TW"/>
        </w:rPr>
        <w:t xml:space="preserve"> experiment </w:t>
      </w:r>
      <w:r w:rsidR="00407405" w:rsidRPr="00E7390D">
        <w:rPr>
          <w:lang w:val="en-GB" w:eastAsia="zh-TW"/>
        </w:rPr>
        <w:t xml:space="preserve">on the topic of </w:t>
      </w:r>
      <w:r w:rsidRPr="00E7390D">
        <w:rPr>
          <w:lang w:val="en-GB" w:eastAsia="zh-TW"/>
        </w:rPr>
        <w:t xml:space="preserve">deposit insurance, </w:t>
      </w:r>
      <w:r w:rsidR="00722647" w:rsidRPr="00E7390D">
        <w:rPr>
          <w:lang w:val="en-GB" w:eastAsia="zh-TW"/>
        </w:rPr>
        <w:t xml:space="preserve">in </w:t>
      </w:r>
      <w:r w:rsidRPr="00E7390D">
        <w:rPr>
          <w:lang w:val="en-GB" w:eastAsia="zh-TW"/>
        </w:rPr>
        <w:t>wh</w:t>
      </w:r>
      <w:r w:rsidR="00722647" w:rsidRPr="00E7390D">
        <w:rPr>
          <w:lang w:val="en-GB" w:eastAsia="zh-TW"/>
        </w:rPr>
        <w:t>ich</w:t>
      </w:r>
      <w:r w:rsidRPr="00E7390D">
        <w:rPr>
          <w:lang w:val="en-GB" w:eastAsia="zh-TW"/>
        </w:rPr>
        <w:t xml:space="preserve"> students acted as bankers creating loans with their own money and hypothetical money from depositors. </w:t>
      </w:r>
      <w:r w:rsidR="004A2DC9" w:rsidRPr="00E7390D">
        <w:rPr>
          <w:lang w:val="en-GB" w:eastAsia="zh-TW"/>
        </w:rPr>
        <w:t xml:space="preserve">The teachers followed the activity by asking a set of questions, and the students worked in small groups to analyse the risk-taking incentives they faced as potential bank owners and discuss the implications for society [35]. </w:t>
      </w:r>
      <w:r w:rsidR="00722647" w:rsidRPr="00E7390D">
        <w:rPr>
          <w:lang w:val="en-GB" w:eastAsia="zh-TW"/>
        </w:rPr>
        <w:t xml:space="preserve">Whereas </w:t>
      </w:r>
      <w:r w:rsidRPr="00E7390D">
        <w:rPr>
          <w:lang w:val="en-GB" w:eastAsia="zh-TW"/>
        </w:rPr>
        <w:t>health insurance</w:t>
      </w:r>
      <w:r w:rsidR="00FF59C1" w:rsidRPr="00E7390D">
        <w:rPr>
          <w:lang w:val="en-GB" w:eastAsia="zh-TW"/>
        </w:rPr>
        <w:t>–related</w:t>
      </w:r>
      <w:r w:rsidRPr="00E7390D">
        <w:rPr>
          <w:lang w:val="en-GB" w:eastAsia="zh-TW"/>
        </w:rPr>
        <w:t xml:space="preserve"> activities usually demonstrate adverse selection, this activity demonstrated moral hazard, </w:t>
      </w:r>
      <w:r w:rsidR="00722647" w:rsidRPr="00E7390D">
        <w:rPr>
          <w:lang w:val="en-GB" w:eastAsia="zh-TW"/>
        </w:rPr>
        <w:t xml:space="preserve">with </w:t>
      </w:r>
      <w:r w:rsidRPr="00E7390D">
        <w:rPr>
          <w:lang w:val="en-GB" w:eastAsia="zh-TW"/>
        </w:rPr>
        <w:t xml:space="preserve">banks </w:t>
      </w:r>
      <w:r w:rsidR="00722647" w:rsidRPr="00E7390D">
        <w:rPr>
          <w:lang w:val="en-GB" w:eastAsia="zh-TW"/>
        </w:rPr>
        <w:t xml:space="preserve">providing </w:t>
      </w:r>
      <w:r w:rsidRPr="00E7390D">
        <w:rPr>
          <w:lang w:val="en-GB" w:eastAsia="zh-TW"/>
        </w:rPr>
        <w:t>riskier loans when insured</w:t>
      </w:r>
      <w:r w:rsidR="00722647" w:rsidRPr="00E7390D">
        <w:rPr>
          <w:lang w:val="en-GB" w:eastAsia="zh-TW"/>
        </w:rPr>
        <w:t xml:space="preserve"> [35]</w:t>
      </w:r>
      <w:r w:rsidRPr="00E7390D">
        <w:rPr>
          <w:lang w:val="en-GB" w:eastAsia="zh-TW"/>
        </w:rPr>
        <w:t>. Th</w:t>
      </w:r>
      <w:r w:rsidR="00E33FBF" w:rsidRPr="00E7390D">
        <w:rPr>
          <w:lang w:val="en-GB" w:eastAsia="zh-TW"/>
        </w:rPr>
        <w:t xml:space="preserve">us, this </w:t>
      </w:r>
      <w:r w:rsidR="00FF59C1" w:rsidRPr="00E7390D">
        <w:rPr>
          <w:lang w:val="en-GB" w:eastAsia="zh-TW"/>
        </w:rPr>
        <w:t xml:space="preserve">GBL </w:t>
      </w:r>
      <w:r w:rsidR="00E33FBF" w:rsidRPr="00E7390D">
        <w:rPr>
          <w:lang w:val="en-GB" w:eastAsia="zh-TW"/>
        </w:rPr>
        <w:t>implementation demonstrated</w:t>
      </w:r>
      <w:r w:rsidRPr="00E7390D">
        <w:rPr>
          <w:lang w:val="en-GB" w:eastAsia="zh-TW"/>
        </w:rPr>
        <w:t xml:space="preserve"> why bank owners want lower equity requirement</w:t>
      </w:r>
      <w:r w:rsidR="00E33FBF" w:rsidRPr="00E7390D">
        <w:rPr>
          <w:lang w:val="en-GB" w:eastAsia="zh-TW"/>
        </w:rPr>
        <w:t>s</w:t>
      </w:r>
      <w:r w:rsidRPr="00E7390D">
        <w:rPr>
          <w:lang w:val="en-GB" w:eastAsia="zh-TW"/>
        </w:rPr>
        <w:t xml:space="preserve"> and </w:t>
      </w:r>
      <w:r w:rsidR="00E33FBF" w:rsidRPr="00E7390D">
        <w:rPr>
          <w:lang w:val="en-GB" w:eastAsia="zh-TW"/>
        </w:rPr>
        <w:t>the</w:t>
      </w:r>
      <w:r w:rsidRPr="00E7390D">
        <w:rPr>
          <w:lang w:val="en-GB" w:eastAsia="zh-TW"/>
        </w:rPr>
        <w:t xml:space="preserve"> burden </w:t>
      </w:r>
      <w:r w:rsidR="00E33FBF" w:rsidRPr="00E7390D">
        <w:rPr>
          <w:lang w:val="en-GB" w:eastAsia="zh-TW"/>
        </w:rPr>
        <w:t>of such</w:t>
      </w:r>
      <w:r w:rsidRPr="00E7390D">
        <w:rPr>
          <w:lang w:val="en-GB" w:eastAsia="zh-TW"/>
        </w:rPr>
        <w:t xml:space="preserve"> requirement</w:t>
      </w:r>
      <w:r w:rsidR="00E33FBF" w:rsidRPr="00E7390D">
        <w:rPr>
          <w:lang w:val="en-GB" w:eastAsia="zh-TW"/>
        </w:rPr>
        <w:t>s</w:t>
      </w:r>
      <w:r w:rsidRPr="00E7390D">
        <w:rPr>
          <w:lang w:val="en-GB" w:eastAsia="zh-TW"/>
        </w:rPr>
        <w:t xml:space="preserve"> for the public</w:t>
      </w:r>
      <w:r w:rsidR="00E33FBF" w:rsidRPr="00E7390D">
        <w:rPr>
          <w:lang w:val="en-GB" w:eastAsia="zh-TW"/>
        </w:rPr>
        <w:t xml:space="preserve"> [35]</w:t>
      </w:r>
      <w:r w:rsidRPr="00E7390D">
        <w:rPr>
          <w:lang w:val="en-GB" w:eastAsia="zh-TW"/>
        </w:rPr>
        <w:t>.</w:t>
      </w:r>
    </w:p>
    <w:p w14:paraId="43AAC903" w14:textId="5634E63D" w:rsidR="00D0375D" w:rsidRPr="00E7390D" w:rsidRDefault="00D0375D" w:rsidP="00D0375D">
      <w:pPr>
        <w:pStyle w:val="Articlenormaltext"/>
        <w:rPr>
          <w:lang w:val="en-GB" w:eastAsia="zh-TW"/>
        </w:rPr>
      </w:pPr>
      <w:r w:rsidRPr="00E7390D">
        <w:rPr>
          <w:lang w:val="en-GB" w:eastAsia="zh-TW"/>
        </w:rPr>
        <w:t xml:space="preserve">James and Champlin </w:t>
      </w:r>
      <w:r w:rsidR="007870BC" w:rsidRPr="00E7390D">
        <w:rPr>
          <w:lang w:val="en-GB" w:eastAsia="zh-TW"/>
        </w:rPr>
        <w:t>[36]</w:t>
      </w:r>
      <w:r w:rsidRPr="00E7390D">
        <w:rPr>
          <w:lang w:val="en-GB" w:eastAsia="zh-TW"/>
        </w:rPr>
        <w:t xml:space="preserve"> designed an </w:t>
      </w:r>
      <w:r w:rsidR="00EA1E7D" w:rsidRPr="00E7390D">
        <w:rPr>
          <w:lang w:val="en-GB" w:eastAsia="zh-TW"/>
        </w:rPr>
        <w:t xml:space="preserve">online </w:t>
      </w:r>
      <w:r w:rsidRPr="00E7390D">
        <w:rPr>
          <w:lang w:val="en-GB" w:eastAsia="zh-TW"/>
        </w:rPr>
        <w:t>interactive game</w:t>
      </w:r>
      <w:r w:rsidR="008C0CAE" w:rsidRPr="00E7390D">
        <w:rPr>
          <w:lang w:val="en-GB" w:eastAsia="zh-TW"/>
        </w:rPr>
        <w:t xml:space="preserve"> based on real-world </w:t>
      </w:r>
      <w:r w:rsidRPr="00E7390D">
        <w:rPr>
          <w:lang w:val="en-GB" w:eastAsia="zh-TW"/>
        </w:rPr>
        <w:t xml:space="preserve">stories about personal struggles with health insurance </w:t>
      </w:r>
      <w:r w:rsidR="008C0CAE" w:rsidRPr="00E7390D">
        <w:rPr>
          <w:lang w:val="en-GB" w:eastAsia="zh-TW"/>
        </w:rPr>
        <w:t xml:space="preserve">that they had gathered </w:t>
      </w:r>
      <w:r w:rsidRPr="00E7390D">
        <w:rPr>
          <w:lang w:val="en-GB" w:eastAsia="zh-TW"/>
        </w:rPr>
        <w:t>from community</w:t>
      </w:r>
      <w:r w:rsidR="008C0CAE" w:rsidRPr="00E7390D">
        <w:rPr>
          <w:lang w:val="en-GB" w:eastAsia="zh-TW"/>
        </w:rPr>
        <w:t xml:space="preserve"> members</w:t>
      </w:r>
      <w:r w:rsidRPr="00E7390D">
        <w:rPr>
          <w:lang w:val="en-GB" w:eastAsia="zh-TW"/>
        </w:rPr>
        <w:t xml:space="preserve">, undergraduate students and </w:t>
      </w:r>
      <w:r w:rsidR="008C0CAE" w:rsidRPr="00E7390D">
        <w:rPr>
          <w:lang w:val="en-GB" w:eastAsia="zh-TW"/>
        </w:rPr>
        <w:t xml:space="preserve">the </w:t>
      </w:r>
      <w:r w:rsidRPr="00E7390D">
        <w:rPr>
          <w:lang w:val="en-GB" w:eastAsia="zh-TW"/>
        </w:rPr>
        <w:t>national news. The</w:t>
      </w:r>
      <w:r w:rsidR="00066A2B" w:rsidRPr="00E7390D">
        <w:rPr>
          <w:lang w:val="en-GB" w:eastAsia="zh-TW"/>
        </w:rPr>
        <w:t>y developed</w:t>
      </w:r>
      <w:r w:rsidRPr="00E7390D">
        <w:rPr>
          <w:lang w:val="en-GB" w:eastAsia="zh-TW"/>
        </w:rPr>
        <w:t xml:space="preserve"> five scenarios </w:t>
      </w:r>
      <w:r w:rsidR="00066A2B" w:rsidRPr="00E7390D">
        <w:rPr>
          <w:lang w:val="en-GB" w:eastAsia="zh-TW"/>
        </w:rPr>
        <w:t>in which</w:t>
      </w:r>
      <w:r w:rsidRPr="00E7390D">
        <w:rPr>
          <w:lang w:val="en-GB" w:eastAsia="zh-TW"/>
        </w:rPr>
        <w:t xml:space="preserve"> key details about what happened and what went wrong for the client</w:t>
      </w:r>
      <w:r w:rsidR="003B3E22" w:rsidRPr="00E7390D">
        <w:rPr>
          <w:lang w:val="en-GB" w:eastAsia="zh-TW"/>
        </w:rPr>
        <w:t>s</w:t>
      </w:r>
      <w:r w:rsidRPr="00E7390D">
        <w:rPr>
          <w:lang w:val="en-GB" w:eastAsia="zh-TW"/>
        </w:rPr>
        <w:t xml:space="preserve"> were presented</w:t>
      </w:r>
      <w:r w:rsidR="003B3E22" w:rsidRPr="00E7390D">
        <w:rPr>
          <w:lang w:val="en-GB" w:eastAsia="zh-TW"/>
        </w:rPr>
        <w:t xml:space="preserve"> and</w:t>
      </w:r>
      <w:r w:rsidRPr="00E7390D">
        <w:rPr>
          <w:lang w:val="en-GB" w:eastAsia="zh-TW"/>
        </w:rPr>
        <w:t xml:space="preserve"> health insurance terms were </w:t>
      </w:r>
      <w:r w:rsidR="003B3E22" w:rsidRPr="00E7390D">
        <w:rPr>
          <w:lang w:val="en-GB" w:eastAsia="zh-TW"/>
        </w:rPr>
        <w:t xml:space="preserve">then </w:t>
      </w:r>
      <w:r w:rsidRPr="00E7390D">
        <w:rPr>
          <w:lang w:val="en-GB" w:eastAsia="zh-TW"/>
        </w:rPr>
        <w:t>provided</w:t>
      </w:r>
      <w:r w:rsidR="003B3E22" w:rsidRPr="00E7390D">
        <w:rPr>
          <w:lang w:val="en-GB" w:eastAsia="zh-TW"/>
        </w:rPr>
        <w:t xml:space="preserve"> [36]</w:t>
      </w:r>
      <w:r w:rsidRPr="00E7390D">
        <w:rPr>
          <w:lang w:val="en-GB" w:eastAsia="zh-TW"/>
        </w:rPr>
        <w:t xml:space="preserve">. </w:t>
      </w:r>
      <w:r w:rsidR="003B3E22" w:rsidRPr="00E7390D">
        <w:rPr>
          <w:lang w:val="en-GB" w:eastAsia="zh-TW"/>
        </w:rPr>
        <w:t>Seventy-two</w:t>
      </w:r>
      <w:r w:rsidRPr="00E7390D">
        <w:rPr>
          <w:lang w:val="en-GB" w:eastAsia="zh-TW"/>
        </w:rPr>
        <w:t xml:space="preserve"> university students </w:t>
      </w:r>
      <w:r w:rsidR="003B3E22" w:rsidRPr="00E7390D">
        <w:rPr>
          <w:lang w:val="en-GB" w:eastAsia="zh-TW"/>
        </w:rPr>
        <w:t>played this</w:t>
      </w:r>
      <w:r w:rsidRPr="00E7390D">
        <w:rPr>
          <w:lang w:val="en-GB" w:eastAsia="zh-TW"/>
        </w:rPr>
        <w:t xml:space="preserve"> gam</w:t>
      </w:r>
      <w:r w:rsidR="003B3E22" w:rsidRPr="00E7390D">
        <w:rPr>
          <w:lang w:val="en-GB" w:eastAsia="zh-TW"/>
        </w:rPr>
        <w:t>e and</w:t>
      </w:r>
      <w:r w:rsidRPr="00E7390D">
        <w:rPr>
          <w:lang w:val="en-GB" w:eastAsia="zh-TW"/>
        </w:rPr>
        <w:t xml:space="preserve"> completed a survey before and after game play</w:t>
      </w:r>
      <w:r w:rsidR="008A51D8" w:rsidRPr="00E7390D">
        <w:rPr>
          <w:lang w:val="en-GB" w:eastAsia="zh-TW"/>
        </w:rPr>
        <w:t xml:space="preserve"> [36]</w:t>
      </w:r>
      <w:r w:rsidRPr="00E7390D">
        <w:rPr>
          <w:lang w:val="en-GB" w:eastAsia="zh-TW"/>
        </w:rPr>
        <w:t>. The</w:t>
      </w:r>
      <w:r w:rsidR="00037756" w:rsidRPr="00E7390D">
        <w:rPr>
          <w:lang w:val="en-GB" w:eastAsia="zh-TW"/>
        </w:rPr>
        <w:t>y</w:t>
      </w:r>
      <w:r w:rsidRPr="00E7390D">
        <w:rPr>
          <w:lang w:val="en-GB" w:eastAsia="zh-TW"/>
        </w:rPr>
        <w:t xml:space="preserve"> self-reported </w:t>
      </w:r>
      <w:r w:rsidR="008A51D8" w:rsidRPr="00E7390D">
        <w:rPr>
          <w:lang w:val="en-GB" w:eastAsia="zh-TW"/>
        </w:rPr>
        <w:t>increased</w:t>
      </w:r>
      <w:r w:rsidR="00037756" w:rsidRPr="00E7390D">
        <w:rPr>
          <w:lang w:val="en-GB" w:eastAsia="zh-TW"/>
        </w:rPr>
        <w:t xml:space="preserve"> </w:t>
      </w:r>
      <w:r w:rsidRPr="00E7390D">
        <w:rPr>
          <w:lang w:val="en-GB" w:eastAsia="zh-TW"/>
        </w:rPr>
        <w:t>understanding of how to use health insurance</w:t>
      </w:r>
      <w:r w:rsidR="00566FBE" w:rsidRPr="00E7390D">
        <w:rPr>
          <w:lang w:val="en-GB" w:eastAsia="zh-TW"/>
        </w:rPr>
        <w:t xml:space="preserve"> and of critical health insurance terminology</w:t>
      </w:r>
      <w:r w:rsidRPr="00E7390D">
        <w:rPr>
          <w:lang w:val="en-GB" w:eastAsia="zh-TW"/>
        </w:rPr>
        <w:t xml:space="preserve"> </w:t>
      </w:r>
      <w:r w:rsidR="008A51D8" w:rsidRPr="00E7390D">
        <w:rPr>
          <w:lang w:val="en-GB" w:eastAsia="zh-TW"/>
        </w:rPr>
        <w:t xml:space="preserve">after </w:t>
      </w:r>
      <w:r w:rsidRPr="00E7390D">
        <w:rPr>
          <w:lang w:val="en-GB" w:eastAsia="zh-TW"/>
        </w:rPr>
        <w:t>game play</w:t>
      </w:r>
      <w:r w:rsidR="008A51D8" w:rsidRPr="00E7390D">
        <w:rPr>
          <w:lang w:val="en-GB" w:eastAsia="zh-TW"/>
        </w:rPr>
        <w:t>, but</w:t>
      </w:r>
      <w:r w:rsidRPr="00E7390D">
        <w:rPr>
          <w:lang w:val="en-GB" w:eastAsia="zh-TW"/>
        </w:rPr>
        <w:t xml:space="preserve"> no significant difference </w:t>
      </w:r>
      <w:r w:rsidR="008A51D8" w:rsidRPr="00E7390D">
        <w:rPr>
          <w:lang w:val="en-GB" w:eastAsia="zh-TW"/>
        </w:rPr>
        <w:t>in their</w:t>
      </w:r>
      <w:r w:rsidRPr="00E7390D">
        <w:rPr>
          <w:lang w:val="en-GB" w:eastAsia="zh-TW"/>
        </w:rPr>
        <w:t xml:space="preserve"> understanding of what health insurance is</w:t>
      </w:r>
      <w:r w:rsidR="008A51D8" w:rsidRPr="00E7390D">
        <w:rPr>
          <w:lang w:val="en-GB" w:eastAsia="zh-TW"/>
        </w:rPr>
        <w:t xml:space="preserve"> [36]</w:t>
      </w:r>
      <w:r w:rsidRPr="00E7390D">
        <w:rPr>
          <w:lang w:val="en-GB" w:eastAsia="zh-TW"/>
        </w:rPr>
        <w:t xml:space="preserve">. </w:t>
      </w:r>
      <w:r w:rsidR="00666728" w:rsidRPr="00E7390D">
        <w:rPr>
          <w:lang w:val="en-GB" w:eastAsia="zh-TW"/>
        </w:rPr>
        <w:t>These f</w:t>
      </w:r>
      <w:r w:rsidRPr="00E7390D">
        <w:rPr>
          <w:lang w:val="en-GB" w:eastAsia="zh-TW"/>
        </w:rPr>
        <w:t xml:space="preserve">indings suggest that </w:t>
      </w:r>
      <w:r w:rsidR="00666728" w:rsidRPr="00E7390D">
        <w:rPr>
          <w:lang w:val="en-GB" w:eastAsia="zh-TW"/>
        </w:rPr>
        <w:t>the</w:t>
      </w:r>
      <w:r w:rsidRPr="00E7390D">
        <w:rPr>
          <w:lang w:val="en-GB" w:eastAsia="zh-TW"/>
        </w:rPr>
        <w:t xml:space="preserve"> game effective</w:t>
      </w:r>
      <w:r w:rsidR="00666728" w:rsidRPr="00E7390D">
        <w:rPr>
          <w:lang w:val="en-GB" w:eastAsia="zh-TW"/>
        </w:rPr>
        <w:t>ly</w:t>
      </w:r>
      <w:r w:rsidRPr="00E7390D">
        <w:rPr>
          <w:lang w:val="en-GB" w:eastAsia="zh-TW"/>
        </w:rPr>
        <w:t xml:space="preserve"> improv</w:t>
      </w:r>
      <w:r w:rsidR="00666728" w:rsidRPr="00E7390D">
        <w:rPr>
          <w:lang w:val="en-GB" w:eastAsia="zh-TW"/>
        </w:rPr>
        <w:t>es players’</w:t>
      </w:r>
      <w:r w:rsidRPr="00E7390D">
        <w:rPr>
          <w:lang w:val="en-GB" w:eastAsia="zh-TW"/>
        </w:rPr>
        <w:t xml:space="preserve"> knowledge about health insurance, with the largest increase in correct definitions of </w:t>
      </w:r>
      <w:r w:rsidR="00666728" w:rsidRPr="00E7390D">
        <w:rPr>
          <w:lang w:val="en-GB" w:eastAsia="zh-TW"/>
        </w:rPr>
        <w:t xml:space="preserve">insurance-related </w:t>
      </w:r>
      <w:r w:rsidRPr="00E7390D">
        <w:rPr>
          <w:lang w:val="en-GB" w:eastAsia="zh-TW"/>
        </w:rPr>
        <w:t>terms</w:t>
      </w:r>
      <w:r w:rsidR="00666728" w:rsidRPr="00E7390D">
        <w:rPr>
          <w:lang w:val="en-GB" w:eastAsia="zh-TW"/>
        </w:rPr>
        <w:t xml:space="preserve"> [36]</w:t>
      </w:r>
      <w:r w:rsidRPr="00E7390D">
        <w:rPr>
          <w:lang w:val="en-GB" w:eastAsia="zh-TW"/>
        </w:rPr>
        <w:t>.</w:t>
      </w:r>
    </w:p>
    <w:p w14:paraId="09EE493E" w14:textId="45C755C9" w:rsidR="00D0375D" w:rsidRPr="00E7390D" w:rsidRDefault="00D0375D" w:rsidP="00D0375D">
      <w:pPr>
        <w:pStyle w:val="Articlenormaltext"/>
        <w:rPr>
          <w:lang w:val="en-GB" w:eastAsia="zh-TW"/>
        </w:rPr>
      </w:pPr>
      <w:r w:rsidRPr="00E7390D">
        <w:rPr>
          <w:lang w:val="en-GB" w:eastAsia="zh-TW"/>
        </w:rPr>
        <w:t xml:space="preserve">Grogan </w:t>
      </w:r>
      <w:r w:rsidR="007870BC" w:rsidRPr="00E7390D">
        <w:rPr>
          <w:lang w:val="en-GB" w:eastAsia="zh-TW"/>
        </w:rPr>
        <w:t xml:space="preserve">[33] </w:t>
      </w:r>
      <w:r w:rsidRPr="00E7390D">
        <w:rPr>
          <w:lang w:val="en-GB" w:eastAsia="zh-TW"/>
        </w:rPr>
        <w:t xml:space="preserve">designed </w:t>
      </w:r>
      <w:r w:rsidR="0043113F" w:rsidRPr="00E7390D">
        <w:rPr>
          <w:lang w:val="en-GB" w:eastAsia="zh-TW"/>
        </w:rPr>
        <w:t>a</w:t>
      </w:r>
      <w:r w:rsidRPr="00E7390D">
        <w:rPr>
          <w:lang w:val="en-GB" w:eastAsia="zh-TW"/>
        </w:rPr>
        <w:t xml:space="preserve"> classroom game </w:t>
      </w:r>
      <w:r w:rsidR="0043113F" w:rsidRPr="00E7390D">
        <w:rPr>
          <w:lang w:val="en-GB" w:eastAsia="zh-TW"/>
        </w:rPr>
        <w:t>with</w:t>
      </w:r>
      <w:r w:rsidRPr="00E7390D">
        <w:rPr>
          <w:lang w:val="en-GB" w:eastAsia="zh-TW"/>
        </w:rPr>
        <w:t xml:space="preserve"> four scenarios about insurance. The course instructor acted as the insurer and used an Excel spreadsheet to record insurance participation, calculate costs and update premiums</w:t>
      </w:r>
      <w:r w:rsidR="00AD4C5D" w:rsidRPr="00E7390D">
        <w:rPr>
          <w:lang w:val="en-GB" w:eastAsia="zh-TW"/>
        </w:rPr>
        <w:t xml:space="preserve"> [33]</w:t>
      </w:r>
      <w:r w:rsidRPr="00E7390D">
        <w:rPr>
          <w:lang w:val="en-GB" w:eastAsia="zh-TW"/>
        </w:rPr>
        <w:t>.</w:t>
      </w:r>
      <w:r w:rsidR="00255908" w:rsidRPr="00E7390D">
        <w:rPr>
          <w:lang w:val="en-GB" w:eastAsia="zh-TW"/>
        </w:rPr>
        <w:t xml:space="preserve"> </w:t>
      </w:r>
      <w:r w:rsidR="00422235" w:rsidRPr="00E7390D">
        <w:rPr>
          <w:rFonts w:hint="eastAsia"/>
          <w:lang w:val="en-GB" w:eastAsia="zh-TW"/>
        </w:rPr>
        <w:t>T</w:t>
      </w:r>
      <w:r w:rsidR="00255908" w:rsidRPr="00E7390D">
        <w:rPr>
          <w:lang w:val="en-GB" w:eastAsia="zh-TW"/>
        </w:rPr>
        <w:t>he 13 university</w:t>
      </w:r>
      <w:r w:rsidR="00FE3C09" w:rsidRPr="00E7390D">
        <w:rPr>
          <w:lang w:val="en-GB" w:eastAsia="zh-TW"/>
        </w:rPr>
        <w:t xml:space="preserve"> students </w:t>
      </w:r>
      <w:r w:rsidR="00255908" w:rsidRPr="00E7390D">
        <w:rPr>
          <w:lang w:val="en-GB" w:eastAsia="zh-TW"/>
        </w:rPr>
        <w:t xml:space="preserve">who participated in the study </w:t>
      </w:r>
      <w:r w:rsidR="00922AE3" w:rsidRPr="00E7390D">
        <w:rPr>
          <w:lang w:val="en-GB" w:eastAsia="zh-TW"/>
        </w:rPr>
        <w:t>receiv</w:t>
      </w:r>
      <w:r w:rsidRPr="00E7390D">
        <w:rPr>
          <w:lang w:val="en-GB" w:eastAsia="zh-TW"/>
        </w:rPr>
        <w:t>ed a lecture on risk and uncertainty that included standard material on</w:t>
      </w:r>
      <w:r w:rsidR="00922AE3" w:rsidRPr="00E7390D">
        <w:rPr>
          <w:lang w:val="en-GB" w:eastAsia="zh-TW"/>
        </w:rPr>
        <w:t xml:space="preserve"> the</w:t>
      </w:r>
      <w:r w:rsidRPr="00E7390D">
        <w:rPr>
          <w:lang w:val="en-GB" w:eastAsia="zh-TW"/>
        </w:rPr>
        <w:t xml:space="preserve"> </w:t>
      </w:r>
      <w:r w:rsidR="00922AE3" w:rsidRPr="00E7390D">
        <w:rPr>
          <w:lang w:val="en-GB" w:eastAsia="zh-TW"/>
        </w:rPr>
        <w:t xml:space="preserve">calculation of </w:t>
      </w:r>
      <w:r w:rsidRPr="00E7390D">
        <w:rPr>
          <w:lang w:val="en-GB" w:eastAsia="zh-TW"/>
        </w:rPr>
        <w:t>expected values, expected utilities and certainty equivalents</w:t>
      </w:r>
      <w:r w:rsidR="000E55E8" w:rsidRPr="00E7390D">
        <w:rPr>
          <w:lang w:val="en-GB" w:eastAsia="zh-TW"/>
        </w:rPr>
        <w:t xml:space="preserve"> [33]</w:t>
      </w:r>
      <w:r w:rsidRPr="00E7390D">
        <w:rPr>
          <w:lang w:val="en-GB" w:eastAsia="zh-TW"/>
        </w:rPr>
        <w:t>. At the conclusion of the activity, the instructor led a 20-minute discussion</w:t>
      </w:r>
      <w:r w:rsidR="00255908" w:rsidRPr="00E7390D">
        <w:rPr>
          <w:lang w:val="en-GB" w:eastAsia="zh-TW"/>
        </w:rPr>
        <w:t xml:space="preserve"> about the</w:t>
      </w:r>
      <w:r w:rsidRPr="00E7390D">
        <w:rPr>
          <w:lang w:val="en-GB" w:eastAsia="zh-TW"/>
        </w:rPr>
        <w:t xml:space="preserve"> implement</w:t>
      </w:r>
      <w:r w:rsidR="00255908" w:rsidRPr="00E7390D">
        <w:rPr>
          <w:lang w:val="en-GB" w:eastAsia="zh-TW"/>
        </w:rPr>
        <w:t>ation of</w:t>
      </w:r>
      <w:r w:rsidRPr="00E7390D">
        <w:rPr>
          <w:lang w:val="en-GB" w:eastAsia="zh-TW"/>
        </w:rPr>
        <w:t xml:space="preserve"> health care reform with the </w:t>
      </w:r>
      <w:r w:rsidR="00255908" w:rsidRPr="00E7390D">
        <w:rPr>
          <w:lang w:val="en-GB" w:eastAsia="zh-TW"/>
        </w:rPr>
        <w:t xml:space="preserve">aim </w:t>
      </w:r>
      <w:r w:rsidRPr="00E7390D">
        <w:rPr>
          <w:lang w:val="en-GB" w:eastAsia="zh-TW"/>
        </w:rPr>
        <w:t xml:space="preserve">of tying in important concepts of risk </w:t>
      </w:r>
      <w:r w:rsidR="009A5B53" w:rsidRPr="00E7390D">
        <w:rPr>
          <w:lang w:val="en-GB" w:eastAsia="zh-TW"/>
        </w:rPr>
        <w:t xml:space="preserve">that had been </w:t>
      </w:r>
      <w:r w:rsidRPr="00E7390D">
        <w:rPr>
          <w:lang w:val="en-GB" w:eastAsia="zh-TW"/>
        </w:rPr>
        <w:t>discussed</w:t>
      </w:r>
      <w:r w:rsidR="00AE3ED9" w:rsidRPr="00E7390D">
        <w:rPr>
          <w:lang w:val="en-GB" w:eastAsia="zh-TW"/>
        </w:rPr>
        <w:t xml:space="preserve"> [33]</w:t>
      </w:r>
      <w:r w:rsidRPr="00E7390D">
        <w:rPr>
          <w:lang w:val="en-GB" w:eastAsia="zh-TW"/>
        </w:rPr>
        <w:t>. The game helped to solidify students’ concepts of risk and expected value</w:t>
      </w:r>
      <w:r w:rsidR="00AE3ED9" w:rsidRPr="00E7390D">
        <w:rPr>
          <w:lang w:val="en-GB" w:eastAsia="zh-TW"/>
        </w:rPr>
        <w:t xml:space="preserve"> [33]</w:t>
      </w:r>
      <w:r w:rsidRPr="00E7390D">
        <w:rPr>
          <w:lang w:val="en-GB" w:eastAsia="zh-TW"/>
        </w:rPr>
        <w:t>.</w:t>
      </w:r>
    </w:p>
    <w:p w14:paraId="157C7823" w14:textId="35D2F407" w:rsidR="00D0375D" w:rsidRPr="00E7390D" w:rsidRDefault="00D0375D" w:rsidP="00D0375D">
      <w:pPr>
        <w:pStyle w:val="Articlenormaltext"/>
        <w:rPr>
          <w:lang w:val="en-GB" w:eastAsia="zh-TW"/>
        </w:rPr>
      </w:pPr>
      <w:r w:rsidRPr="00E7390D">
        <w:rPr>
          <w:lang w:val="en-GB" w:eastAsia="zh-TW"/>
        </w:rPr>
        <w:t xml:space="preserve">In sum, most </w:t>
      </w:r>
      <w:r w:rsidR="006377CF" w:rsidRPr="00E7390D">
        <w:rPr>
          <w:lang w:val="en-GB" w:eastAsia="zh-TW"/>
        </w:rPr>
        <w:t xml:space="preserve">financial </w:t>
      </w:r>
      <w:r w:rsidRPr="00E7390D">
        <w:rPr>
          <w:lang w:val="en-GB" w:eastAsia="zh-TW"/>
        </w:rPr>
        <w:t>education</w:t>
      </w:r>
      <w:r w:rsidR="00AE3ED9" w:rsidRPr="00E7390D">
        <w:rPr>
          <w:lang w:val="en-GB" w:eastAsia="zh-TW"/>
        </w:rPr>
        <w:t xml:space="preserve"> games</w:t>
      </w:r>
      <w:r w:rsidR="00546460" w:rsidRPr="00E7390D">
        <w:rPr>
          <w:lang w:val="en-GB" w:eastAsia="zh-TW"/>
        </w:rPr>
        <w:t xml:space="preserve"> developed to date</w:t>
      </w:r>
      <w:r w:rsidRPr="00E7390D">
        <w:rPr>
          <w:lang w:val="en-GB" w:eastAsia="zh-TW"/>
        </w:rPr>
        <w:t xml:space="preserve"> </w:t>
      </w:r>
      <w:r w:rsidR="00546460" w:rsidRPr="00E7390D">
        <w:rPr>
          <w:lang w:val="en-GB" w:eastAsia="zh-TW"/>
        </w:rPr>
        <w:t xml:space="preserve">are </w:t>
      </w:r>
      <w:r w:rsidRPr="00E7390D">
        <w:rPr>
          <w:lang w:val="en-GB" w:eastAsia="zh-TW"/>
        </w:rPr>
        <w:t>board games for</w:t>
      </w:r>
      <w:r w:rsidR="00546460" w:rsidRPr="00E7390D">
        <w:rPr>
          <w:lang w:val="en-GB" w:eastAsia="zh-TW"/>
        </w:rPr>
        <w:t xml:space="preserve"> use in</w:t>
      </w:r>
      <w:r w:rsidRPr="00E7390D">
        <w:rPr>
          <w:lang w:val="en-GB" w:eastAsia="zh-TW"/>
        </w:rPr>
        <w:t xml:space="preserve"> classroom </w:t>
      </w:r>
      <w:r w:rsidR="00546460" w:rsidRPr="00E7390D">
        <w:rPr>
          <w:lang w:val="en-GB" w:eastAsia="zh-TW"/>
        </w:rPr>
        <w:t>settings</w:t>
      </w:r>
      <w:r w:rsidRPr="00E7390D">
        <w:rPr>
          <w:lang w:val="en-GB" w:eastAsia="zh-TW"/>
        </w:rPr>
        <w:t>. As</w:t>
      </w:r>
      <w:r w:rsidR="00983FE8" w:rsidRPr="00E7390D">
        <w:rPr>
          <w:lang w:val="en-GB" w:eastAsia="zh-TW"/>
        </w:rPr>
        <w:t xml:space="preserve"> the use of</w:t>
      </w:r>
      <w:r w:rsidRPr="00E7390D">
        <w:rPr>
          <w:lang w:val="en-GB" w:eastAsia="zh-TW"/>
        </w:rPr>
        <w:t xml:space="preserve"> </w:t>
      </w:r>
      <w:r w:rsidR="00546460" w:rsidRPr="00E7390D">
        <w:rPr>
          <w:lang w:val="en-GB" w:eastAsia="zh-TW"/>
        </w:rPr>
        <w:t>DGBL</w:t>
      </w:r>
      <w:r w:rsidRPr="00E7390D">
        <w:rPr>
          <w:lang w:val="en-GB" w:eastAsia="zh-TW"/>
        </w:rPr>
        <w:t xml:space="preserve"> </w:t>
      </w:r>
      <w:r w:rsidR="00C7786E" w:rsidRPr="00E7390D">
        <w:rPr>
          <w:lang w:val="en-GB" w:eastAsia="zh-TW"/>
        </w:rPr>
        <w:t>for</w:t>
      </w:r>
      <w:r w:rsidRPr="00E7390D">
        <w:rPr>
          <w:lang w:val="en-GB" w:eastAsia="zh-TW"/>
        </w:rPr>
        <w:t xml:space="preserve"> various </w:t>
      </w:r>
      <w:r w:rsidR="006377CF" w:rsidRPr="00E7390D">
        <w:rPr>
          <w:lang w:val="en-GB" w:eastAsia="zh-TW"/>
        </w:rPr>
        <w:t>subjects</w:t>
      </w:r>
      <w:r w:rsidR="00983FE8" w:rsidRPr="00E7390D">
        <w:rPr>
          <w:lang w:val="en-GB" w:eastAsia="zh-TW"/>
        </w:rPr>
        <w:t xml:space="preserve"> has increased</w:t>
      </w:r>
      <w:r w:rsidRPr="00E7390D">
        <w:rPr>
          <w:lang w:val="en-GB" w:eastAsia="zh-TW"/>
        </w:rPr>
        <w:t xml:space="preserve">, </w:t>
      </w:r>
      <w:r w:rsidR="00983FE8" w:rsidRPr="00E7390D">
        <w:rPr>
          <w:lang w:val="en-GB" w:eastAsia="zh-TW"/>
        </w:rPr>
        <w:t xml:space="preserve">computer-based </w:t>
      </w:r>
      <w:r w:rsidRPr="00E7390D">
        <w:rPr>
          <w:lang w:val="en-GB" w:eastAsia="zh-TW"/>
        </w:rPr>
        <w:t xml:space="preserve">risk management games </w:t>
      </w:r>
      <w:r w:rsidR="00983FE8" w:rsidRPr="00E7390D">
        <w:rPr>
          <w:lang w:val="en-GB" w:eastAsia="zh-TW"/>
        </w:rPr>
        <w:t xml:space="preserve">have </w:t>
      </w:r>
      <w:r w:rsidRPr="00E7390D">
        <w:rPr>
          <w:lang w:val="en-GB" w:eastAsia="zh-TW"/>
        </w:rPr>
        <w:t>allow</w:t>
      </w:r>
      <w:r w:rsidR="00983FE8" w:rsidRPr="00E7390D">
        <w:rPr>
          <w:lang w:val="en-GB" w:eastAsia="zh-TW"/>
        </w:rPr>
        <w:t>ed</w:t>
      </w:r>
      <w:r w:rsidRPr="00E7390D">
        <w:rPr>
          <w:lang w:val="en-GB" w:eastAsia="zh-TW"/>
        </w:rPr>
        <w:t xml:space="preserve"> students to simulate experience</w:t>
      </w:r>
      <w:r w:rsidR="001D651D" w:rsidRPr="00E7390D">
        <w:rPr>
          <w:lang w:val="en-GB" w:eastAsia="zh-TW"/>
        </w:rPr>
        <w:t>s of loss</w:t>
      </w:r>
      <w:r w:rsidRPr="00E7390D">
        <w:rPr>
          <w:lang w:val="en-GB" w:eastAsia="zh-TW"/>
        </w:rPr>
        <w:t xml:space="preserve"> and </w:t>
      </w:r>
      <w:r w:rsidR="001D651D" w:rsidRPr="00E7390D">
        <w:rPr>
          <w:lang w:val="en-GB" w:eastAsia="zh-TW"/>
        </w:rPr>
        <w:t xml:space="preserve">understand </w:t>
      </w:r>
      <w:r w:rsidRPr="00E7390D">
        <w:rPr>
          <w:lang w:val="en-GB" w:eastAsia="zh-TW"/>
        </w:rPr>
        <w:t xml:space="preserve">the effects </w:t>
      </w:r>
      <w:r w:rsidR="001D651D" w:rsidRPr="00E7390D">
        <w:rPr>
          <w:lang w:val="en-GB" w:eastAsia="zh-TW"/>
        </w:rPr>
        <w:t xml:space="preserve">of </w:t>
      </w:r>
      <w:r w:rsidRPr="00E7390D">
        <w:rPr>
          <w:lang w:val="en-GB" w:eastAsia="zh-TW"/>
        </w:rPr>
        <w:t>various risk management strategies</w:t>
      </w:r>
      <w:r w:rsidR="001D651D" w:rsidRPr="00E7390D">
        <w:rPr>
          <w:lang w:val="en-GB" w:eastAsia="zh-TW"/>
        </w:rPr>
        <w:t xml:space="preserve"> on firms</w:t>
      </w:r>
      <w:r w:rsidRPr="00E7390D">
        <w:rPr>
          <w:lang w:val="en-GB" w:eastAsia="zh-TW"/>
        </w:rPr>
        <w:t xml:space="preserve"> </w:t>
      </w:r>
      <w:r w:rsidR="007870BC" w:rsidRPr="00E7390D">
        <w:rPr>
          <w:lang w:val="en-GB" w:eastAsia="zh-TW"/>
        </w:rPr>
        <w:t>[33]</w:t>
      </w:r>
      <w:r w:rsidRPr="00E7390D">
        <w:rPr>
          <w:lang w:val="en-GB" w:eastAsia="zh-TW"/>
        </w:rPr>
        <w:t xml:space="preserve">. However, the </w:t>
      </w:r>
      <w:r w:rsidR="0003713B" w:rsidRPr="00E7390D">
        <w:rPr>
          <w:lang w:val="en-GB" w:eastAsia="zh-TW"/>
        </w:rPr>
        <w:t xml:space="preserve">availability of a </w:t>
      </w:r>
      <w:r w:rsidRPr="00E7390D">
        <w:rPr>
          <w:lang w:val="en-GB" w:eastAsia="zh-TW"/>
        </w:rPr>
        <w:t>wide range of</w:t>
      </w:r>
      <w:r w:rsidR="001D651D" w:rsidRPr="00E7390D">
        <w:rPr>
          <w:lang w:val="en-GB" w:eastAsia="zh-TW"/>
        </w:rPr>
        <w:t xml:space="preserve"> </w:t>
      </w:r>
      <w:r w:rsidRPr="00E7390D">
        <w:rPr>
          <w:lang w:val="en-GB" w:eastAsia="zh-TW"/>
        </w:rPr>
        <w:t xml:space="preserve">digital games </w:t>
      </w:r>
      <w:r w:rsidR="0003713B" w:rsidRPr="00E7390D">
        <w:rPr>
          <w:lang w:val="en-GB" w:eastAsia="zh-TW"/>
        </w:rPr>
        <w:t>that</w:t>
      </w:r>
      <w:r w:rsidRPr="00E7390D">
        <w:rPr>
          <w:lang w:val="en-GB" w:eastAsia="zh-TW"/>
        </w:rPr>
        <w:t xml:space="preserve"> promote financial literacy </w:t>
      </w:r>
      <w:r w:rsidR="0003713B" w:rsidRPr="00E7390D">
        <w:rPr>
          <w:lang w:val="en-GB" w:eastAsia="zh-TW"/>
        </w:rPr>
        <w:t xml:space="preserve">stands in </w:t>
      </w:r>
      <w:r w:rsidRPr="00E7390D">
        <w:rPr>
          <w:lang w:val="en-GB" w:eastAsia="zh-TW"/>
        </w:rPr>
        <w:t>contrast</w:t>
      </w:r>
      <w:r w:rsidR="0003713B" w:rsidRPr="00E7390D">
        <w:rPr>
          <w:lang w:val="en-GB" w:eastAsia="zh-TW"/>
        </w:rPr>
        <w:t xml:space="preserve"> to</w:t>
      </w:r>
      <w:r w:rsidRPr="00E7390D">
        <w:rPr>
          <w:lang w:val="en-GB" w:eastAsia="zh-TW"/>
        </w:rPr>
        <w:t xml:space="preserve"> a gap</w:t>
      </w:r>
      <w:r w:rsidR="0003713B" w:rsidRPr="00E7390D">
        <w:rPr>
          <w:lang w:val="en-GB" w:eastAsia="zh-TW"/>
        </w:rPr>
        <w:t xml:space="preserve"> in research on their effectiveness</w:t>
      </w:r>
      <w:r w:rsidR="00171E9F" w:rsidRPr="00E7390D">
        <w:rPr>
          <w:lang w:val="en-GB" w:eastAsia="zh-TW"/>
        </w:rPr>
        <w:t xml:space="preserve"> </w:t>
      </w:r>
      <w:r w:rsidR="007870BC" w:rsidRPr="00E7390D">
        <w:rPr>
          <w:lang w:val="en-GB" w:eastAsia="zh-TW"/>
        </w:rPr>
        <w:t>[37]</w:t>
      </w:r>
      <w:r w:rsidRPr="00E7390D">
        <w:rPr>
          <w:lang w:val="en-GB" w:eastAsia="zh-TW"/>
        </w:rPr>
        <w:t xml:space="preserve">. Moreover, evidence-based studies </w:t>
      </w:r>
      <w:r w:rsidR="00A01902" w:rsidRPr="00E7390D">
        <w:rPr>
          <w:lang w:val="en-GB" w:eastAsia="zh-TW"/>
        </w:rPr>
        <w:t xml:space="preserve">involving </w:t>
      </w:r>
      <w:r w:rsidRPr="00E7390D">
        <w:rPr>
          <w:lang w:val="en-GB" w:eastAsia="zh-TW"/>
        </w:rPr>
        <w:t xml:space="preserve">the development </w:t>
      </w:r>
      <w:r w:rsidR="00A01902" w:rsidRPr="00E7390D">
        <w:rPr>
          <w:lang w:val="en-GB" w:eastAsia="zh-TW"/>
        </w:rPr>
        <w:t xml:space="preserve">and assessment </w:t>
      </w:r>
      <w:r w:rsidRPr="00E7390D">
        <w:rPr>
          <w:lang w:val="en-GB" w:eastAsia="zh-TW"/>
        </w:rPr>
        <w:t>of digital games in insurance education for elementary</w:t>
      </w:r>
      <w:r w:rsidR="00A01902" w:rsidRPr="00E7390D">
        <w:rPr>
          <w:lang w:val="en-GB" w:eastAsia="zh-TW"/>
        </w:rPr>
        <w:t>-school</w:t>
      </w:r>
      <w:r w:rsidRPr="00E7390D">
        <w:rPr>
          <w:lang w:val="en-GB" w:eastAsia="zh-TW"/>
        </w:rPr>
        <w:t xml:space="preserve"> students</w:t>
      </w:r>
      <w:r w:rsidR="0003713B" w:rsidRPr="00E7390D">
        <w:rPr>
          <w:lang w:val="en-GB" w:eastAsia="zh-TW"/>
        </w:rPr>
        <w:t xml:space="preserve"> are lacking</w:t>
      </w:r>
      <w:r w:rsidRPr="00E7390D">
        <w:rPr>
          <w:lang w:val="en-GB" w:eastAsia="zh-TW"/>
        </w:rPr>
        <w:t>.</w:t>
      </w:r>
    </w:p>
    <w:p w14:paraId="34F7AD4A" w14:textId="1E4089E8" w:rsidR="005A758C" w:rsidRPr="00E7390D" w:rsidRDefault="005A1F7B" w:rsidP="006377CF">
      <w:pPr>
        <w:pStyle w:val="Titolo1"/>
        <w:rPr>
          <w:color w:val="auto"/>
          <w:lang w:val="en-GB"/>
        </w:rPr>
      </w:pPr>
      <w:bookmarkStart w:id="4" w:name="_jdh62ddtuj7b" w:colFirst="0" w:colLast="0"/>
      <w:bookmarkEnd w:id="4"/>
      <w:r w:rsidRPr="00E7390D">
        <w:rPr>
          <w:color w:val="auto"/>
          <w:lang w:val="en-GB"/>
        </w:rPr>
        <w:t xml:space="preserve">The </w:t>
      </w:r>
      <w:r w:rsidR="00A957E8" w:rsidRPr="00E7390D">
        <w:rPr>
          <w:rFonts w:hint="eastAsia"/>
          <w:color w:val="auto"/>
          <w:lang w:val="en-GB" w:eastAsia="zh-TW"/>
        </w:rPr>
        <w:t>K</w:t>
      </w:r>
      <w:r w:rsidR="00A957E8" w:rsidRPr="00E7390D">
        <w:rPr>
          <w:color w:val="auto"/>
          <w:lang w:val="en-GB"/>
        </w:rPr>
        <w:t xml:space="preserve">night Arthur </w:t>
      </w:r>
      <w:r w:rsidR="00057790" w:rsidRPr="00E7390D">
        <w:rPr>
          <w:color w:val="auto"/>
          <w:lang w:val="en-GB"/>
        </w:rPr>
        <w:t xml:space="preserve">Role-Playing </w:t>
      </w:r>
      <w:r w:rsidRPr="00E7390D">
        <w:rPr>
          <w:color w:val="auto"/>
          <w:lang w:val="en-GB"/>
        </w:rPr>
        <w:t xml:space="preserve">Insurance </w:t>
      </w:r>
      <w:r w:rsidR="00057790" w:rsidRPr="00E7390D">
        <w:rPr>
          <w:color w:val="auto"/>
          <w:lang w:val="en-GB"/>
        </w:rPr>
        <w:t>G</w:t>
      </w:r>
      <w:r w:rsidR="0051340C" w:rsidRPr="00E7390D">
        <w:rPr>
          <w:color w:val="auto"/>
          <w:lang w:val="en-GB"/>
        </w:rPr>
        <w:t>ame</w:t>
      </w:r>
    </w:p>
    <w:p w14:paraId="2B02BDE0" w14:textId="0CDFDB06" w:rsidR="00C72422" w:rsidRPr="00E7390D" w:rsidRDefault="00C72422" w:rsidP="002F14E9">
      <w:pPr>
        <w:pStyle w:val="Articlenormaltextfirstparagraph"/>
        <w:ind w:firstLine="357"/>
        <w:rPr>
          <w:lang w:val="en-GB" w:eastAsia="zh-TW"/>
        </w:rPr>
      </w:pPr>
      <w:r w:rsidRPr="00E7390D">
        <w:rPr>
          <w:lang w:val="en-GB"/>
        </w:rPr>
        <w:t xml:space="preserve">RPG Maker MV </w:t>
      </w:r>
      <w:r w:rsidR="0026746D" w:rsidRPr="00E7390D">
        <w:rPr>
          <w:lang w:val="en-GB"/>
        </w:rPr>
        <w:t>was used to</w:t>
      </w:r>
      <w:r w:rsidRPr="00E7390D">
        <w:rPr>
          <w:lang w:val="en-GB"/>
        </w:rPr>
        <w:t xml:space="preserve"> develop an insurance education </w:t>
      </w:r>
      <w:r w:rsidR="002C4CF0" w:rsidRPr="00E7390D">
        <w:rPr>
          <w:lang w:val="en-GB"/>
        </w:rPr>
        <w:t>RPG</w:t>
      </w:r>
      <w:r w:rsidR="0029661B" w:rsidRPr="00E7390D">
        <w:rPr>
          <w:lang w:val="en-GB"/>
        </w:rPr>
        <w:t xml:space="preserve"> for chi</w:t>
      </w:r>
      <w:r w:rsidR="000E3B65" w:rsidRPr="00E7390D">
        <w:rPr>
          <w:lang w:val="en-GB"/>
        </w:rPr>
        <w:t>ldren</w:t>
      </w:r>
      <w:r w:rsidR="0028044B" w:rsidRPr="00E7390D">
        <w:rPr>
          <w:lang w:val="en-GB" w:eastAsia="zh-TW"/>
        </w:rPr>
        <w:t xml:space="preserve"> called </w:t>
      </w:r>
      <w:r w:rsidR="0026746D" w:rsidRPr="00E7390D">
        <w:rPr>
          <w:lang w:val="en-GB" w:eastAsia="zh-TW"/>
        </w:rPr>
        <w:t>‘</w:t>
      </w:r>
      <w:r w:rsidR="00A957E8" w:rsidRPr="00E7390D">
        <w:rPr>
          <w:rFonts w:hint="eastAsia"/>
          <w:lang w:val="en-GB" w:eastAsia="zh-TW"/>
        </w:rPr>
        <w:t>K</w:t>
      </w:r>
      <w:r w:rsidR="00A957E8" w:rsidRPr="00E7390D">
        <w:rPr>
          <w:lang w:val="en-GB"/>
        </w:rPr>
        <w:t>night Arthur</w:t>
      </w:r>
      <w:r w:rsidR="0026746D" w:rsidRPr="00E7390D">
        <w:rPr>
          <w:szCs w:val="22"/>
          <w:lang w:val="en-GB"/>
        </w:rPr>
        <w:t>’</w:t>
      </w:r>
      <w:r w:rsidR="000E3B65" w:rsidRPr="00E7390D">
        <w:rPr>
          <w:szCs w:val="22"/>
          <w:lang w:val="en-GB"/>
        </w:rPr>
        <w:t>,</w:t>
      </w:r>
      <w:r w:rsidR="0056384C" w:rsidRPr="00E7390D">
        <w:rPr>
          <w:lang w:val="en-GB"/>
        </w:rPr>
        <w:t xml:space="preserve"> with</w:t>
      </w:r>
      <w:r w:rsidR="002F14E9" w:rsidRPr="00E7390D">
        <w:rPr>
          <w:lang w:val="en-GB"/>
        </w:rPr>
        <w:t xml:space="preserve"> learning materials and gam</w:t>
      </w:r>
      <w:r w:rsidR="0056384C" w:rsidRPr="00E7390D">
        <w:rPr>
          <w:lang w:val="en-GB"/>
        </w:rPr>
        <w:t>e</w:t>
      </w:r>
      <w:r w:rsidR="002F14E9" w:rsidRPr="00E7390D">
        <w:rPr>
          <w:lang w:val="en-GB"/>
        </w:rPr>
        <w:t xml:space="preserve"> rules module</w:t>
      </w:r>
      <w:r w:rsidR="0056384C" w:rsidRPr="00E7390D">
        <w:rPr>
          <w:lang w:val="en-GB"/>
        </w:rPr>
        <w:t>s</w:t>
      </w:r>
      <w:r w:rsidR="002F14E9" w:rsidRPr="00E7390D">
        <w:rPr>
          <w:lang w:val="en-GB"/>
        </w:rPr>
        <w:t xml:space="preserve">. According to the </w:t>
      </w:r>
      <w:r w:rsidR="002F14E9" w:rsidRPr="00E7390D">
        <w:rPr>
          <w:lang w:val="en-GB" w:eastAsia="zh-TW"/>
        </w:rPr>
        <w:t>curriculum guideline</w:t>
      </w:r>
      <w:r w:rsidR="0029661B" w:rsidRPr="00E7390D">
        <w:rPr>
          <w:lang w:val="en-GB" w:eastAsia="zh-TW"/>
        </w:rPr>
        <w:t>s</w:t>
      </w:r>
      <w:r w:rsidR="002F14E9" w:rsidRPr="00E7390D">
        <w:rPr>
          <w:lang w:val="en-GB"/>
        </w:rPr>
        <w:t xml:space="preserve"> of </w:t>
      </w:r>
      <w:r w:rsidR="0029661B" w:rsidRPr="00E7390D">
        <w:rPr>
          <w:lang w:val="en-GB"/>
        </w:rPr>
        <w:t xml:space="preserve">Taiwan’s </w:t>
      </w:r>
      <w:r w:rsidR="002F14E9" w:rsidRPr="00E7390D">
        <w:rPr>
          <w:lang w:val="en-GB"/>
        </w:rPr>
        <w:t xml:space="preserve">Financial Supervisory Commission </w:t>
      </w:r>
      <w:r w:rsidR="00597612" w:rsidRPr="00E7390D">
        <w:rPr>
          <w:rFonts w:eastAsia="STIX-Regular"/>
          <w:szCs w:val="22"/>
          <w:lang w:val="en-GB" w:eastAsia="zh-TW"/>
        </w:rPr>
        <w:t>[38]</w:t>
      </w:r>
      <w:r w:rsidR="002F14E9" w:rsidRPr="00E7390D">
        <w:rPr>
          <w:lang w:val="en-GB" w:eastAsia="zh-TW"/>
        </w:rPr>
        <w:t>, t</w:t>
      </w:r>
      <w:r w:rsidR="00426573" w:rsidRPr="00E7390D">
        <w:rPr>
          <w:lang w:val="en-GB"/>
        </w:rPr>
        <w:t xml:space="preserve">he learning materials module </w:t>
      </w:r>
      <w:r w:rsidR="000E3B65" w:rsidRPr="00E7390D">
        <w:rPr>
          <w:lang w:val="en-GB"/>
        </w:rPr>
        <w:t>contains</w:t>
      </w:r>
      <w:r w:rsidRPr="00E7390D">
        <w:rPr>
          <w:lang w:val="en-GB"/>
        </w:rPr>
        <w:t xml:space="preserve"> </w:t>
      </w:r>
      <w:r w:rsidR="00426573" w:rsidRPr="00E7390D">
        <w:rPr>
          <w:lang w:val="en-GB"/>
        </w:rPr>
        <w:t xml:space="preserve">three </w:t>
      </w:r>
      <w:r w:rsidR="009A3996" w:rsidRPr="00E7390D">
        <w:rPr>
          <w:lang w:val="en-GB"/>
        </w:rPr>
        <w:t>units</w:t>
      </w:r>
      <w:r w:rsidR="00426573" w:rsidRPr="00E7390D">
        <w:rPr>
          <w:lang w:val="en-GB"/>
        </w:rPr>
        <w:t xml:space="preserve"> </w:t>
      </w:r>
      <w:r w:rsidR="003D7F4B" w:rsidRPr="00E7390D">
        <w:rPr>
          <w:lang w:val="en-GB"/>
        </w:rPr>
        <w:t xml:space="preserve">covering </w:t>
      </w:r>
      <w:r w:rsidR="009A3996" w:rsidRPr="00E7390D">
        <w:rPr>
          <w:lang w:val="en-GB"/>
        </w:rPr>
        <w:t>insurance</w:t>
      </w:r>
      <w:r w:rsidR="003D7F4B" w:rsidRPr="00E7390D">
        <w:rPr>
          <w:lang w:val="en-GB"/>
        </w:rPr>
        <w:t>-related</w:t>
      </w:r>
      <w:r w:rsidR="009A3996" w:rsidRPr="00E7390D">
        <w:rPr>
          <w:lang w:val="en-GB"/>
        </w:rPr>
        <w:t xml:space="preserve"> concepts</w:t>
      </w:r>
      <w:r w:rsidR="000E3B65" w:rsidRPr="00E7390D">
        <w:rPr>
          <w:lang w:val="en-GB"/>
        </w:rPr>
        <w:t xml:space="preserve">: </w:t>
      </w:r>
      <w:r w:rsidR="00851ABA" w:rsidRPr="00E7390D">
        <w:rPr>
          <w:lang w:val="en-GB"/>
        </w:rPr>
        <w:t>‘</w:t>
      </w:r>
      <w:r w:rsidR="003D7F4B" w:rsidRPr="00E7390D">
        <w:rPr>
          <w:lang w:val="en-GB"/>
        </w:rPr>
        <w:t>understanding risks’, ‘risk sharing’, and ‘understanding insurance’</w:t>
      </w:r>
      <w:r w:rsidRPr="00E7390D">
        <w:rPr>
          <w:lang w:val="en-GB"/>
        </w:rPr>
        <w:t xml:space="preserve"> (Table</w:t>
      </w:r>
      <w:r w:rsidR="006377CF" w:rsidRPr="00E7390D">
        <w:rPr>
          <w:lang w:val="en-GB"/>
        </w:rPr>
        <w:t xml:space="preserve"> </w:t>
      </w:r>
      <w:r w:rsidRPr="00E7390D">
        <w:rPr>
          <w:lang w:val="en-GB"/>
        </w:rPr>
        <w:t>1).</w:t>
      </w:r>
    </w:p>
    <w:p w14:paraId="08F7CEE1" w14:textId="77777777" w:rsidR="00DD4E9F" w:rsidRPr="00E7390D" w:rsidRDefault="00DD4E9F" w:rsidP="00DD4E9F">
      <w:pPr>
        <w:pStyle w:val="Articlenormaltext"/>
        <w:rPr>
          <w:lang w:val="en-GB"/>
        </w:rPr>
      </w:pPr>
    </w:p>
    <w:p w14:paraId="36CF8F0A" w14:textId="2FC50059" w:rsidR="00DD4E9F" w:rsidRPr="00E7390D" w:rsidRDefault="00DD4E9F" w:rsidP="005546CA">
      <w:pPr>
        <w:rPr>
          <w:rFonts w:ascii="Arial" w:hAnsi="Arial" w:cs="Arial"/>
          <w:sz w:val="18"/>
          <w:szCs w:val="18"/>
          <w:lang w:val="en-GB"/>
        </w:rPr>
      </w:pPr>
      <w:r w:rsidRPr="00E7390D">
        <w:rPr>
          <w:rFonts w:ascii="Arial" w:hAnsi="Arial" w:cs="Arial"/>
          <w:b/>
          <w:bCs/>
          <w:sz w:val="18"/>
          <w:szCs w:val="18"/>
          <w:lang w:val="en-GB"/>
        </w:rPr>
        <w:t>Table 1.</w:t>
      </w:r>
      <w:r w:rsidRPr="00E7390D">
        <w:rPr>
          <w:rFonts w:ascii="Arial" w:hAnsi="Arial" w:cs="Arial"/>
          <w:sz w:val="18"/>
          <w:szCs w:val="18"/>
          <w:lang w:val="en-GB"/>
        </w:rPr>
        <w:t xml:space="preserve"> </w:t>
      </w:r>
      <w:r w:rsidR="00671242" w:rsidRPr="00E7390D">
        <w:rPr>
          <w:rFonts w:ascii="Arial" w:hAnsi="Arial" w:cs="Arial"/>
          <w:sz w:val="18"/>
          <w:szCs w:val="18"/>
          <w:lang w:val="en-GB"/>
        </w:rPr>
        <w:t>I</w:t>
      </w:r>
      <w:r w:rsidRPr="00E7390D">
        <w:rPr>
          <w:rFonts w:ascii="Arial" w:hAnsi="Arial" w:cs="Arial"/>
          <w:sz w:val="18"/>
          <w:szCs w:val="18"/>
          <w:lang w:val="en-GB"/>
        </w:rPr>
        <w:t xml:space="preserve">nsurance concepts </w:t>
      </w:r>
      <w:r w:rsidR="00671242" w:rsidRPr="00E7390D">
        <w:rPr>
          <w:rFonts w:ascii="Arial" w:hAnsi="Arial" w:cs="Arial"/>
          <w:sz w:val="18"/>
          <w:szCs w:val="18"/>
          <w:lang w:val="en-GB"/>
        </w:rPr>
        <w:t xml:space="preserve">covered in </w:t>
      </w:r>
      <w:r w:rsidRPr="00E7390D">
        <w:rPr>
          <w:rFonts w:ascii="Arial" w:hAnsi="Arial" w:cs="Arial"/>
          <w:sz w:val="18"/>
          <w:szCs w:val="18"/>
          <w:lang w:val="en-GB"/>
        </w:rPr>
        <w:t xml:space="preserve">the </w:t>
      </w:r>
      <w:r w:rsidR="00A957E8" w:rsidRPr="00E7390D">
        <w:rPr>
          <w:rFonts w:ascii="Arial" w:hAnsi="Arial" w:cs="Arial"/>
          <w:sz w:val="18"/>
          <w:szCs w:val="18"/>
          <w:lang w:val="en-GB"/>
        </w:rPr>
        <w:t>Knight Arthur</w:t>
      </w:r>
      <w:r w:rsidRPr="00E7390D">
        <w:rPr>
          <w:rFonts w:ascii="Arial" w:hAnsi="Arial" w:cs="Arial"/>
          <w:sz w:val="18"/>
          <w:szCs w:val="18"/>
          <w:lang w:val="en-GB"/>
        </w:rPr>
        <w:t xml:space="preserve"> game</w:t>
      </w:r>
    </w:p>
    <w:tbl>
      <w:tblPr>
        <w:tblStyle w:val="Grigliatabella"/>
        <w:tblW w:w="8910" w:type="dxa"/>
        <w:tblBorders>
          <w:left w:val="none" w:sz="0" w:space="0" w:color="auto"/>
          <w:right w:val="none" w:sz="0" w:space="0" w:color="auto"/>
        </w:tblBorders>
        <w:tblLook w:val="04A0" w:firstRow="1" w:lastRow="0" w:firstColumn="1" w:lastColumn="0" w:noHBand="0" w:noVBand="1"/>
      </w:tblPr>
      <w:tblGrid>
        <w:gridCol w:w="2340"/>
        <w:gridCol w:w="6570"/>
      </w:tblGrid>
      <w:tr w:rsidR="00E7390D" w:rsidRPr="00E7390D" w14:paraId="518057F0" w14:textId="77777777" w:rsidTr="00DD4E9F">
        <w:trPr>
          <w:trHeight w:val="416"/>
        </w:trPr>
        <w:tc>
          <w:tcPr>
            <w:tcW w:w="2340" w:type="dxa"/>
            <w:tcBorders>
              <w:right w:val="nil"/>
            </w:tcBorders>
          </w:tcPr>
          <w:p w14:paraId="53AF4A5F"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Learning unit</w:t>
            </w:r>
          </w:p>
        </w:tc>
        <w:tc>
          <w:tcPr>
            <w:tcW w:w="6570" w:type="dxa"/>
            <w:tcBorders>
              <w:left w:val="nil"/>
            </w:tcBorders>
          </w:tcPr>
          <w:p w14:paraId="06C51341"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Objectives</w:t>
            </w:r>
          </w:p>
        </w:tc>
      </w:tr>
      <w:tr w:rsidR="00E7390D" w:rsidRPr="00E7390D" w14:paraId="3DC3B053" w14:textId="77777777" w:rsidTr="00DD4E9F">
        <w:trPr>
          <w:trHeight w:val="274"/>
        </w:trPr>
        <w:tc>
          <w:tcPr>
            <w:tcW w:w="2340" w:type="dxa"/>
            <w:tcBorders>
              <w:right w:val="nil"/>
            </w:tcBorders>
          </w:tcPr>
          <w:p w14:paraId="43BA7C49"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Understanding Risks</w:t>
            </w:r>
          </w:p>
          <w:p w14:paraId="643EDE26" w14:textId="77777777" w:rsidR="00DD4E9F" w:rsidRPr="00E7390D" w:rsidRDefault="00DD4E9F" w:rsidP="006377CF">
            <w:pPr>
              <w:rPr>
                <w:rFonts w:ascii="Arial" w:hAnsi="Arial" w:cs="Arial"/>
                <w:sz w:val="16"/>
                <w:szCs w:val="16"/>
                <w:lang w:val="en-GB"/>
              </w:rPr>
            </w:pPr>
          </w:p>
          <w:p w14:paraId="5ADD4BA4" w14:textId="77777777" w:rsidR="00DD4E9F" w:rsidRPr="00E7390D" w:rsidRDefault="00DD4E9F" w:rsidP="006377CF">
            <w:pPr>
              <w:rPr>
                <w:rFonts w:ascii="Arial" w:hAnsi="Arial" w:cs="Arial"/>
                <w:sz w:val="16"/>
                <w:szCs w:val="16"/>
                <w:lang w:val="en-GB"/>
              </w:rPr>
            </w:pPr>
          </w:p>
          <w:p w14:paraId="76ABCBBC" w14:textId="77777777" w:rsidR="00DD4E9F" w:rsidRPr="00E7390D" w:rsidRDefault="00DD4E9F" w:rsidP="006377CF">
            <w:pPr>
              <w:rPr>
                <w:rFonts w:ascii="Arial" w:hAnsi="Arial" w:cs="Arial"/>
                <w:sz w:val="16"/>
                <w:szCs w:val="16"/>
                <w:lang w:val="en-GB"/>
              </w:rPr>
            </w:pPr>
          </w:p>
          <w:p w14:paraId="37B3E07C" w14:textId="77777777" w:rsidR="00DD4E9F" w:rsidRPr="00E7390D" w:rsidRDefault="00DD4E9F" w:rsidP="006377CF">
            <w:pPr>
              <w:rPr>
                <w:rFonts w:ascii="Arial" w:hAnsi="Arial" w:cs="Arial"/>
                <w:sz w:val="16"/>
                <w:szCs w:val="16"/>
                <w:lang w:val="en-GB"/>
              </w:rPr>
            </w:pPr>
          </w:p>
        </w:tc>
        <w:tc>
          <w:tcPr>
            <w:tcW w:w="6570" w:type="dxa"/>
            <w:tcBorders>
              <w:left w:val="nil"/>
            </w:tcBorders>
          </w:tcPr>
          <w:p w14:paraId="0AB7D230"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Understanding two types of risks:</w:t>
            </w:r>
          </w:p>
          <w:p w14:paraId="49072672"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Personal Risks</w:t>
            </w:r>
          </w:p>
          <w:p w14:paraId="325AC74B"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Property Risks</w:t>
            </w:r>
          </w:p>
          <w:p w14:paraId="5F9C66F4"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Knowing how to handle risks:</w:t>
            </w:r>
          </w:p>
          <w:p w14:paraId="0E268F43"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Avoiding Risks</w:t>
            </w:r>
          </w:p>
          <w:p w14:paraId="7852B10A"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Reducing Risks</w:t>
            </w:r>
          </w:p>
          <w:p w14:paraId="175EB336"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(3) Transferring Risks to Reduce Losses</w:t>
            </w:r>
          </w:p>
          <w:p w14:paraId="270DEBB8"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(4) Assuming Risks</w:t>
            </w:r>
          </w:p>
          <w:p w14:paraId="5C18C829" w14:textId="77777777" w:rsidR="00DD4E9F" w:rsidRPr="00E7390D" w:rsidRDefault="00DD4E9F" w:rsidP="006377CF">
            <w:pPr>
              <w:rPr>
                <w:rFonts w:ascii="Arial" w:hAnsi="Arial" w:cs="Arial"/>
                <w:sz w:val="16"/>
                <w:szCs w:val="16"/>
                <w:lang w:val="en-GB"/>
              </w:rPr>
            </w:pPr>
          </w:p>
        </w:tc>
      </w:tr>
      <w:tr w:rsidR="00E7390D" w:rsidRPr="00E7390D" w14:paraId="777FA59E" w14:textId="77777777" w:rsidTr="00DD4E9F">
        <w:tc>
          <w:tcPr>
            <w:tcW w:w="2340" w:type="dxa"/>
            <w:tcBorders>
              <w:right w:val="nil"/>
            </w:tcBorders>
          </w:tcPr>
          <w:p w14:paraId="17503B6B"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Sharing Risks</w:t>
            </w:r>
          </w:p>
          <w:p w14:paraId="7C04347C" w14:textId="77777777" w:rsidR="00DD4E9F" w:rsidRPr="00E7390D" w:rsidRDefault="00DD4E9F" w:rsidP="006377CF">
            <w:pPr>
              <w:rPr>
                <w:rFonts w:ascii="Arial" w:hAnsi="Arial" w:cs="Arial"/>
                <w:sz w:val="16"/>
                <w:szCs w:val="16"/>
                <w:lang w:val="en-GB"/>
              </w:rPr>
            </w:pPr>
          </w:p>
          <w:p w14:paraId="485E773A" w14:textId="77777777" w:rsidR="00DD4E9F" w:rsidRPr="00E7390D" w:rsidRDefault="00DD4E9F" w:rsidP="006377CF">
            <w:pPr>
              <w:rPr>
                <w:rFonts w:ascii="Arial" w:hAnsi="Arial" w:cs="Arial"/>
                <w:sz w:val="16"/>
                <w:szCs w:val="16"/>
                <w:lang w:val="en-GB"/>
              </w:rPr>
            </w:pPr>
          </w:p>
        </w:tc>
        <w:tc>
          <w:tcPr>
            <w:tcW w:w="6570" w:type="dxa"/>
            <w:tcBorders>
              <w:left w:val="nil"/>
            </w:tcBorders>
          </w:tcPr>
          <w:p w14:paraId="6B10C169"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Understanding the characteristics of insurance as ‘Mutual Aid’</w:t>
            </w:r>
          </w:p>
          <w:p w14:paraId="7CD8D513"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Understanding the significance and functions of insurance:</w:t>
            </w:r>
          </w:p>
          <w:p w14:paraId="25732487"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Principles of Insurance Formation</w:t>
            </w:r>
          </w:p>
          <w:p w14:paraId="4D4D14CD"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Functions of Insurance</w:t>
            </w:r>
          </w:p>
          <w:p w14:paraId="2123DA6F" w14:textId="77777777" w:rsidR="00DD4E9F" w:rsidRPr="00E7390D" w:rsidRDefault="00DD4E9F" w:rsidP="006377CF">
            <w:pPr>
              <w:rPr>
                <w:rFonts w:ascii="Arial" w:hAnsi="Arial" w:cs="Arial"/>
                <w:sz w:val="16"/>
                <w:szCs w:val="16"/>
                <w:lang w:val="en-GB"/>
              </w:rPr>
            </w:pPr>
          </w:p>
        </w:tc>
      </w:tr>
      <w:tr w:rsidR="00DD4E9F" w:rsidRPr="00E7390D" w14:paraId="5A4ADC19" w14:textId="77777777" w:rsidTr="00DD4E9F">
        <w:tc>
          <w:tcPr>
            <w:tcW w:w="2340" w:type="dxa"/>
            <w:tcBorders>
              <w:right w:val="nil"/>
            </w:tcBorders>
          </w:tcPr>
          <w:p w14:paraId="7701A1AB"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Understanding Insurance</w:t>
            </w:r>
          </w:p>
          <w:p w14:paraId="14A42651" w14:textId="77777777" w:rsidR="00DD4E9F" w:rsidRPr="00E7390D" w:rsidRDefault="00DD4E9F" w:rsidP="006377CF">
            <w:pPr>
              <w:rPr>
                <w:rFonts w:ascii="Arial" w:hAnsi="Arial" w:cs="Arial"/>
                <w:sz w:val="16"/>
                <w:szCs w:val="16"/>
                <w:lang w:val="en-GB"/>
              </w:rPr>
            </w:pPr>
          </w:p>
          <w:p w14:paraId="785EBB60" w14:textId="77777777" w:rsidR="00DD4E9F" w:rsidRPr="00E7390D" w:rsidRDefault="00DD4E9F" w:rsidP="006377CF">
            <w:pPr>
              <w:rPr>
                <w:rFonts w:ascii="Arial" w:hAnsi="Arial" w:cs="Arial"/>
                <w:sz w:val="16"/>
                <w:szCs w:val="16"/>
                <w:lang w:val="en-GB"/>
              </w:rPr>
            </w:pPr>
          </w:p>
        </w:tc>
        <w:tc>
          <w:tcPr>
            <w:tcW w:w="6570" w:type="dxa"/>
            <w:tcBorders>
              <w:left w:val="nil"/>
            </w:tcBorders>
          </w:tcPr>
          <w:p w14:paraId="65475CCA"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Familiarizing three types of insurance:</w:t>
            </w:r>
          </w:p>
          <w:p w14:paraId="7DBFA897"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Social Insurance</w:t>
            </w:r>
          </w:p>
          <w:p w14:paraId="3CB3A8AF"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Government Insurance</w:t>
            </w:r>
          </w:p>
          <w:p w14:paraId="535B16EB"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(3) Commercial Insurance</w:t>
            </w:r>
          </w:p>
          <w:p w14:paraId="688B0AF0"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Being able to choose appropriate insurance:</w:t>
            </w:r>
          </w:p>
          <w:p w14:paraId="392F83A9"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(1) Planning different protections according to different life stages and budgets</w:t>
            </w:r>
          </w:p>
          <w:p w14:paraId="6EDAC880" w14:textId="77777777" w:rsidR="00DD4E9F" w:rsidRPr="00E7390D" w:rsidRDefault="00DD4E9F" w:rsidP="006377CF">
            <w:pPr>
              <w:rPr>
                <w:rFonts w:ascii="Arial" w:hAnsi="Arial" w:cs="Arial"/>
                <w:sz w:val="16"/>
                <w:szCs w:val="16"/>
                <w:lang w:val="en-GB"/>
              </w:rPr>
            </w:pPr>
            <w:r w:rsidRPr="00E7390D">
              <w:rPr>
                <w:rFonts w:ascii="Arial" w:hAnsi="Arial" w:cs="Arial"/>
                <w:sz w:val="16"/>
                <w:szCs w:val="16"/>
                <w:lang w:val="en-GB"/>
              </w:rPr>
              <w:t>(2) Choosing reputable insurance companies</w:t>
            </w:r>
          </w:p>
        </w:tc>
      </w:tr>
    </w:tbl>
    <w:p w14:paraId="6FB2BB7D" w14:textId="77777777" w:rsidR="00DD4E9F" w:rsidRPr="00E7390D" w:rsidRDefault="00DD4E9F" w:rsidP="00DD4E9F">
      <w:pPr>
        <w:pStyle w:val="Articlenormaltext"/>
        <w:rPr>
          <w:lang w:val="en-GB"/>
        </w:rPr>
      </w:pPr>
    </w:p>
    <w:p w14:paraId="6BE27770" w14:textId="72D2C4C5" w:rsidR="004A58FE" w:rsidRPr="00E7390D" w:rsidRDefault="006051A6" w:rsidP="00E06B0E">
      <w:pPr>
        <w:pStyle w:val="Articlenormaltextfirstparagraph"/>
        <w:ind w:firstLine="357"/>
        <w:rPr>
          <w:lang w:val="en-GB"/>
        </w:rPr>
      </w:pPr>
      <w:r w:rsidRPr="00E7390D">
        <w:rPr>
          <w:szCs w:val="22"/>
          <w:lang w:val="en-GB" w:eastAsia="zh-TW"/>
        </w:rPr>
        <w:t>The game rule</w:t>
      </w:r>
      <w:r w:rsidR="007C047F" w:rsidRPr="00E7390D">
        <w:rPr>
          <w:szCs w:val="22"/>
          <w:lang w:val="en-GB" w:eastAsia="zh-TW"/>
        </w:rPr>
        <w:t>s</w:t>
      </w:r>
      <w:r w:rsidRPr="00E7390D">
        <w:rPr>
          <w:szCs w:val="22"/>
          <w:lang w:val="en-GB" w:eastAsia="zh-TW"/>
        </w:rPr>
        <w:t xml:space="preserve"> module </w:t>
      </w:r>
      <w:r w:rsidR="007C047F" w:rsidRPr="00E7390D">
        <w:rPr>
          <w:szCs w:val="22"/>
          <w:lang w:val="en-GB" w:eastAsia="zh-TW"/>
        </w:rPr>
        <w:t>guides the</w:t>
      </w:r>
      <w:r w:rsidRPr="00E7390D">
        <w:rPr>
          <w:szCs w:val="22"/>
          <w:lang w:val="en-GB" w:eastAsia="zh-TW"/>
        </w:rPr>
        <w:t xml:space="preserve"> </w:t>
      </w:r>
      <w:r w:rsidR="007C047F" w:rsidRPr="00E7390D">
        <w:rPr>
          <w:szCs w:val="22"/>
          <w:lang w:val="en-GB" w:eastAsia="zh-TW"/>
        </w:rPr>
        <w:t xml:space="preserve">execution of </w:t>
      </w:r>
      <w:r w:rsidRPr="00E7390D">
        <w:rPr>
          <w:szCs w:val="22"/>
          <w:lang w:val="en-GB" w:eastAsia="zh-TW"/>
        </w:rPr>
        <w:t>the game's elements, including challenges, battles and treasure hunts.</w:t>
      </w:r>
      <w:r w:rsidR="0028044B" w:rsidRPr="00E7390D">
        <w:rPr>
          <w:szCs w:val="22"/>
          <w:lang w:val="en-GB"/>
        </w:rPr>
        <w:t xml:space="preserve"> </w:t>
      </w:r>
      <w:r w:rsidR="00426573" w:rsidRPr="00E7390D">
        <w:rPr>
          <w:lang w:val="en-GB"/>
        </w:rPr>
        <w:t>E</w:t>
      </w:r>
      <w:r w:rsidR="00C72422" w:rsidRPr="00E7390D">
        <w:rPr>
          <w:lang w:val="en-GB"/>
        </w:rPr>
        <w:t xml:space="preserve">ach player controls a character. The game’s storyline revolves around the </w:t>
      </w:r>
      <w:r w:rsidR="00037795" w:rsidRPr="00E7390D">
        <w:rPr>
          <w:lang w:val="en-GB"/>
        </w:rPr>
        <w:t xml:space="preserve">principal student-played character </w:t>
      </w:r>
      <w:r w:rsidR="00C72422" w:rsidRPr="00E7390D">
        <w:rPr>
          <w:lang w:val="en-GB"/>
        </w:rPr>
        <w:t xml:space="preserve">of a knight in a virtual world </w:t>
      </w:r>
      <w:r w:rsidR="00F25383" w:rsidRPr="00E7390D">
        <w:rPr>
          <w:lang w:val="en-GB"/>
        </w:rPr>
        <w:t xml:space="preserve">who </w:t>
      </w:r>
      <w:r w:rsidR="00C72422" w:rsidRPr="00E7390D">
        <w:rPr>
          <w:lang w:val="en-GB"/>
        </w:rPr>
        <w:t xml:space="preserve">assists the </w:t>
      </w:r>
      <w:r w:rsidR="003435CC" w:rsidRPr="00E7390D">
        <w:rPr>
          <w:lang w:val="en-GB"/>
        </w:rPr>
        <w:t xml:space="preserve">Earl </w:t>
      </w:r>
      <w:r w:rsidR="00C72422" w:rsidRPr="00E7390D">
        <w:rPr>
          <w:lang w:val="en-GB"/>
        </w:rPr>
        <w:t>in achieving various learning objectives to defend the estate.</w:t>
      </w:r>
      <w:r w:rsidR="00BB610B" w:rsidRPr="00E7390D">
        <w:rPr>
          <w:lang w:val="en-GB"/>
        </w:rPr>
        <w:t xml:space="preserve"> </w:t>
      </w:r>
      <w:r w:rsidR="00147D8E" w:rsidRPr="00E7390D">
        <w:rPr>
          <w:lang w:val="en-GB"/>
        </w:rPr>
        <w:t>The player</w:t>
      </w:r>
      <w:r w:rsidR="00F25383" w:rsidRPr="00E7390D">
        <w:rPr>
          <w:lang w:val="en-GB"/>
        </w:rPr>
        <w:t xml:space="preserve"> is</w:t>
      </w:r>
      <w:r w:rsidR="00BB610B" w:rsidRPr="00E7390D">
        <w:rPr>
          <w:lang w:val="en-GB"/>
        </w:rPr>
        <w:t xml:space="preserve"> </w:t>
      </w:r>
      <w:r w:rsidR="00147D8E" w:rsidRPr="00E7390D">
        <w:rPr>
          <w:lang w:val="en-GB"/>
        </w:rPr>
        <w:t>introduced to the background story through an animation</w:t>
      </w:r>
      <w:r w:rsidR="00D872E3" w:rsidRPr="00E7390D">
        <w:rPr>
          <w:lang w:val="en-GB"/>
        </w:rPr>
        <w:t xml:space="preserve"> in which</w:t>
      </w:r>
      <w:r w:rsidR="00147D8E" w:rsidRPr="00E7390D">
        <w:rPr>
          <w:lang w:val="en-GB"/>
        </w:rPr>
        <w:t xml:space="preserve"> </w:t>
      </w:r>
      <w:r w:rsidR="003435CC" w:rsidRPr="00E7390D">
        <w:rPr>
          <w:lang w:val="en-GB"/>
        </w:rPr>
        <w:t xml:space="preserve">the </w:t>
      </w:r>
      <w:r w:rsidR="00147D8E" w:rsidRPr="00E7390D">
        <w:rPr>
          <w:lang w:val="en-GB"/>
        </w:rPr>
        <w:t>knight</w:t>
      </w:r>
      <w:r w:rsidR="003435CC" w:rsidRPr="00E7390D">
        <w:rPr>
          <w:lang w:val="en-GB"/>
        </w:rPr>
        <w:t>,</w:t>
      </w:r>
      <w:r w:rsidR="00147D8E" w:rsidRPr="00E7390D">
        <w:rPr>
          <w:lang w:val="en-GB"/>
        </w:rPr>
        <w:t xml:space="preserve"> named </w:t>
      </w:r>
      <w:r w:rsidR="00147D8E" w:rsidRPr="00E7390D">
        <w:rPr>
          <w:rStyle w:val="Enfasicorsivo"/>
          <w:i w:val="0"/>
          <w:iCs w:val="0"/>
          <w:lang w:val="en-GB"/>
        </w:rPr>
        <w:t>Arthur</w:t>
      </w:r>
      <w:r w:rsidR="003435CC" w:rsidRPr="00E7390D">
        <w:rPr>
          <w:rStyle w:val="Enfasicorsivo"/>
          <w:i w:val="0"/>
          <w:iCs w:val="0"/>
          <w:lang w:val="en-GB"/>
        </w:rPr>
        <w:t>,</w:t>
      </w:r>
      <w:r w:rsidR="00147D8E" w:rsidRPr="00E7390D">
        <w:rPr>
          <w:lang w:val="en-GB"/>
        </w:rPr>
        <w:t xml:space="preserve"> enters </w:t>
      </w:r>
      <w:r w:rsidR="00D872E3" w:rsidRPr="00E7390D">
        <w:rPr>
          <w:lang w:val="en-GB"/>
        </w:rPr>
        <w:t xml:space="preserve">a </w:t>
      </w:r>
      <w:r w:rsidR="00147D8E" w:rsidRPr="00E7390D">
        <w:rPr>
          <w:lang w:val="en-GB"/>
        </w:rPr>
        <w:t>world map</w:t>
      </w:r>
      <w:r w:rsidR="00D872E3" w:rsidRPr="00E7390D">
        <w:rPr>
          <w:lang w:val="en-GB"/>
        </w:rPr>
        <w:t xml:space="preserve"> with</w:t>
      </w:r>
      <w:r w:rsidR="00147D8E" w:rsidRPr="00E7390D">
        <w:rPr>
          <w:lang w:val="en-GB"/>
        </w:rPr>
        <w:t xml:space="preserve"> four areas: </w:t>
      </w:r>
      <w:r w:rsidR="0044122D" w:rsidRPr="00E7390D">
        <w:rPr>
          <w:lang w:val="en-GB"/>
        </w:rPr>
        <w:t>‘</w:t>
      </w:r>
      <w:r w:rsidR="00147D8E" w:rsidRPr="00E7390D">
        <w:rPr>
          <w:lang w:val="en-GB"/>
        </w:rPr>
        <w:t>The Count's Castle</w:t>
      </w:r>
      <w:r w:rsidR="0044122D" w:rsidRPr="00E7390D">
        <w:rPr>
          <w:lang w:val="en-GB"/>
        </w:rPr>
        <w:t>’</w:t>
      </w:r>
      <w:r w:rsidR="00147D8E" w:rsidRPr="00E7390D">
        <w:rPr>
          <w:lang w:val="en-GB"/>
        </w:rPr>
        <w:t xml:space="preserve">, </w:t>
      </w:r>
      <w:r w:rsidR="0044122D" w:rsidRPr="00E7390D">
        <w:rPr>
          <w:lang w:val="en-GB"/>
        </w:rPr>
        <w:t>‘</w:t>
      </w:r>
      <w:r w:rsidR="00147D8E" w:rsidRPr="00E7390D">
        <w:rPr>
          <w:lang w:val="en-GB"/>
        </w:rPr>
        <w:t>Fishing Village</w:t>
      </w:r>
      <w:r w:rsidR="0044122D" w:rsidRPr="00E7390D">
        <w:rPr>
          <w:lang w:val="en-GB"/>
        </w:rPr>
        <w:t>’</w:t>
      </w:r>
      <w:r w:rsidR="00147D8E" w:rsidRPr="00E7390D">
        <w:rPr>
          <w:lang w:val="en-GB"/>
        </w:rPr>
        <w:t xml:space="preserve">, </w:t>
      </w:r>
      <w:r w:rsidR="0044122D" w:rsidRPr="00E7390D">
        <w:rPr>
          <w:lang w:val="en-GB"/>
        </w:rPr>
        <w:t>‘</w:t>
      </w:r>
      <w:r w:rsidR="00147D8E" w:rsidRPr="00E7390D">
        <w:rPr>
          <w:lang w:val="en-GB"/>
        </w:rPr>
        <w:t>Forest Town</w:t>
      </w:r>
      <w:r w:rsidR="0044122D" w:rsidRPr="00E7390D">
        <w:rPr>
          <w:lang w:val="en-GB"/>
        </w:rPr>
        <w:t>’</w:t>
      </w:r>
      <w:r w:rsidR="00147D8E" w:rsidRPr="00E7390D">
        <w:rPr>
          <w:lang w:val="en-GB"/>
        </w:rPr>
        <w:t xml:space="preserve">, and </w:t>
      </w:r>
      <w:r w:rsidR="0044122D" w:rsidRPr="00E7390D">
        <w:rPr>
          <w:lang w:val="en-GB"/>
        </w:rPr>
        <w:t>‘</w:t>
      </w:r>
      <w:r w:rsidR="00147D8E" w:rsidRPr="00E7390D">
        <w:rPr>
          <w:lang w:val="en-GB"/>
        </w:rPr>
        <w:t>Demon Castle</w:t>
      </w:r>
      <w:r w:rsidR="0044122D" w:rsidRPr="00E7390D">
        <w:rPr>
          <w:lang w:val="en-GB"/>
        </w:rPr>
        <w:t>’</w:t>
      </w:r>
      <w:r w:rsidR="00147D8E" w:rsidRPr="00E7390D">
        <w:rPr>
          <w:lang w:val="en-GB"/>
        </w:rPr>
        <w:t>.</w:t>
      </w:r>
      <w:r w:rsidR="0044122D" w:rsidRPr="00E7390D">
        <w:rPr>
          <w:lang w:val="en-GB"/>
        </w:rPr>
        <w:t xml:space="preserve"> </w:t>
      </w:r>
      <w:r w:rsidR="004A58FE" w:rsidRPr="00E7390D">
        <w:rPr>
          <w:lang w:val="en-GB"/>
        </w:rPr>
        <w:t xml:space="preserve">Arthur </w:t>
      </w:r>
      <w:r w:rsidR="0044122D" w:rsidRPr="00E7390D">
        <w:rPr>
          <w:lang w:val="en-GB"/>
        </w:rPr>
        <w:t>must first</w:t>
      </w:r>
      <w:r w:rsidR="004A58FE" w:rsidRPr="00E7390D">
        <w:rPr>
          <w:lang w:val="en-GB"/>
        </w:rPr>
        <w:t xml:space="preserve"> visit </w:t>
      </w:r>
      <w:r w:rsidR="004A58FE" w:rsidRPr="00E7390D">
        <w:rPr>
          <w:rStyle w:val="Enfasicorsivo"/>
          <w:i w:val="0"/>
          <w:iCs w:val="0"/>
          <w:lang w:val="en-GB"/>
        </w:rPr>
        <w:t>The Count’s Castle</w:t>
      </w:r>
      <w:r w:rsidR="004A58FE" w:rsidRPr="00E7390D">
        <w:rPr>
          <w:lang w:val="en-GB"/>
        </w:rPr>
        <w:t xml:space="preserve"> to obtain the Count’s decree and basic insurance coverage. Only then </w:t>
      </w:r>
      <w:r w:rsidR="008E53DD" w:rsidRPr="00E7390D">
        <w:rPr>
          <w:lang w:val="en-GB"/>
        </w:rPr>
        <w:t xml:space="preserve">can </w:t>
      </w:r>
      <w:r w:rsidR="004A58FE" w:rsidRPr="00E7390D">
        <w:rPr>
          <w:lang w:val="en-GB"/>
        </w:rPr>
        <w:t xml:space="preserve">he proceed to the </w:t>
      </w:r>
      <w:r w:rsidR="004A58FE" w:rsidRPr="00E7390D">
        <w:rPr>
          <w:rStyle w:val="Enfasicorsivo"/>
          <w:i w:val="0"/>
          <w:iCs w:val="0"/>
          <w:lang w:val="en-GB"/>
        </w:rPr>
        <w:t>Fishing Village</w:t>
      </w:r>
      <w:r w:rsidR="004A58FE" w:rsidRPr="00E7390D">
        <w:rPr>
          <w:i/>
          <w:lang w:val="en-GB"/>
        </w:rPr>
        <w:t>,</w:t>
      </w:r>
      <w:r w:rsidR="004A58FE" w:rsidRPr="00E7390D">
        <w:rPr>
          <w:lang w:val="en-GB"/>
        </w:rPr>
        <w:t xml:space="preserve"> which </w:t>
      </w:r>
      <w:r w:rsidR="008E53DD" w:rsidRPr="00E7390D">
        <w:rPr>
          <w:lang w:val="en-GB"/>
        </w:rPr>
        <w:t xml:space="preserve">corresponds to </w:t>
      </w:r>
      <w:r w:rsidR="004A58FE" w:rsidRPr="00E7390D">
        <w:rPr>
          <w:lang w:val="en-GB"/>
        </w:rPr>
        <w:t xml:space="preserve">the </w:t>
      </w:r>
      <w:r w:rsidR="001E6FBF" w:rsidRPr="00E7390D">
        <w:rPr>
          <w:lang w:val="en-GB"/>
        </w:rPr>
        <w:t>‘</w:t>
      </w:r>
      <w:r w:rsidR="00AE2D9D" w:rsidRPr="00E7390D">
        <w:rPr>
          <w:lang w:val="en-GB"/>
        </w:rPr>
        <w:t>understanding ris</w:t>
      </w:r>
      <w:r w:rsidR="004A58FE" w:rsidRPr="00E7390D">
        <w:rPr>
          <w:lang w:val="en-GB"/>
        </w:rPr>
        <w:t>ks</w:t>
      </w:r>
      <w:r w:rsidR="001E6FBF" w:rsidRPr="00E7390D">
        <w:rPr>
          <w:lang w:val="en-GB"/>
        </w:rPr>
        <w:t>’</w:t>
      </w:r>
      <w:r w:rsidR="00445E15" w:rsidRPr="00E7390D">
        <w:rPr>
          <w:lang w:val="en-GB"/>
        </w:rPr>
        <w:t xml:space="preserve"> learning unit</w:t>
      </w:r>
      <w:r w:rsidR="004A58FE" w:rsidRPr="00E7390D">
        <w:rPr>
          <w:lang w:val="en-GB"/>
        </w:rPr>
        <w:t xml:space="preserve">. </w:t>
      </w:r>
      <w:r w:rsidR="00445E15" w:rsidRPr="00E7390D">
        <w:rPr>
          <w:lang w:val="en-GB"/>
        </w:rPr>
        <w:t xml:space="preserve">The </w:t>
      </w:r>
      <w:r w:rsidR="004A58FE" w:rsidRPr="00E7390D">
        <w:rPr>
          <w:rStyle w:val="Enfasicorsivo"/>
          <w:i w:val="0"/>
          <w:iCs w:val="0"/>
          <w:lang w:val="en-GB"/>
        </w:rPr>
        <w:t>Forest Town</w:t>
      </w:r>
      <w:r w:rsidR="004A58FE" w:rsidRPr="00E7390D">
        <w:rPr>
          <w:i/>
          <w:lang w:val="en-GB"/>
        </w:rPr>
        <w:t xml:space="preserve"> </w:t>
      </w:r>
      <w:r w:rsidR="004A58FE" w:rsidRPr="00E7390D">
        <w:rPr>
          <w:iCs/>
          <w:lang w:val="en-GB"/>
        </w:rPr>
        <w:t>and</w:t>
      </w:r>
      <w:r w:rsidR="004A58FE" w:rsidRPr="00E7390D">
        <w:rPr>
          <w:i/>
          <w:lang w:val="en-GB"/>
        </w:rPr>
        <w:t xml:space="preserve"> </w:t>
      </w:r>
      <w:r w:rsidR="004A58FE" w:rsidRPr="00E7390D">
        <w:rPr>
          <w:rStyle w:val="Enfasicorsivo"/>
          <w:i w:val="0"/>
          <w:iCs w:val="0"/>
          <w:lang w:val="en-GB"/>
        </w:rPr>
        <w:t>Demon Castle</w:t>
      </w:r>
      <w:r w:rsidR="004A58FE" w:rsidRPr="00E7390D">
        <w:rPr>
          <w:lang w:val="en-GB"/>
        </w:rPr>
        <w:t xml:space="preserve"> correspond to the second and third learning units, respectively.</w:t>
      </w:r>
      <w:r w:rsidR="00A060C9" w:rsidRPr="00E7390D">
        <w:rPr>
          <w:lang w:val="en-GB"/>
        </w:rPr>
        <w:t xml:space="preserve"> </w:t>
      </w:r>
      <w:r w:rsidR="004A58FE" w:rsidRPr="00E7390D">
        <w:rPr>
          <w:lang w:val="en-GB"/>
        </w:rPr>
        <w:t xml:space="preserve">During </w:t>
      </w:r>
      <w:r w:rsidR="00445E15" w:rsidRPr="00E7390D">
        <w:rPr>
          <w:lang w:val="en-GB"/>
        </w:rPr>
        <w:t>game play</w:t>
      </w:r>
      <w:r w:rsidR="004A58FE" w:rsidRPr="00E7390D">
        <w:rPr>
          <w:lang w:val="en-GB"/>
        </w:rPr>
        <w:t>, non-player characters (NPCs) provide Arthur with various types of information, including the location of a store offering a safety platform where he can purchase insurance, guidance on the game</w:t>
      </w:r>
      <w:r w:rsidR="008969A0" w:rsidRPr="00E7390D">
        <w:rPr>
          <w:lang w:val="en-GB"/>
        </w:rPr>
        <w:t>’</w:t>
      </w:r>
      <w:r w:rsidR="004A58FE" w:rsidRPr="00E7390D">
        <w:rPr>
          <w:lang w:val="en-GB"/>
        </w:rPr>
        <w:t>s direction, learning sessions and tasks based on different contextual stories.</w:t>
      </w:r>
    </w:p>
    <w:p w14:paraId="40861D09" w14:textId="0CA56435" w:rsidR="009A3996" w:rsidRPr="00E7390D" w:rsidRDefault="009A3996" w:rsidP="00E06B0E">
      <w:pPr>
        <w:pStyle w:val="Articlenormaltextfirstparagraph"/>
        <w:ind w:firstLine="357"/>
        <w:rPr>
          <w:lang w:val="en-GB"/>
        </w:rPr>
      </w:pPr>
      <w:r w:rsidRPr="00E7390D">
        <w:rPr>
          <w:lang w:val="en-GB"/>
        </w:rPr>
        <w:t xml:space="preserve"> </w:t>
      </w:r>
      <w:r w:rsidR="002C1C5A" w:rsidRPr="00E7390D">
        <w:rPr>
          <w:lang w:val="en-GB"/>
        </w:rPr>
        <w:t>An example of t</w:t>
      </w:r>
      <w:r w:rsidRPr="00E7390D">
        <w:rPr>
          <w:lang w:val="en-GB"/>
        </w:rPr>
        <w:t xml:space="preserve">he </w:t>
      </w:r>
      <w:r w:rsidR="006A7233" w:rsidRPr="00E7390D">
        <w:rPr>
          <w:lang w:val="en-GB"/>
        </w:rPr>
        <w:t xml:space="preserve">game </w:t>
      </w:r>
      <w:r w:rsidRPr="00E7390D">
        <w:rPr>
          <w:lang w:val="en-GB"/>
        </w:rPr>
        <w:t>interface is shown in Figure 1.</w:t>
      </w:r>
      <w:r w:rsidRPr="00E7390D">
        <w:rPr>
          <w:lang w:val="en-GB" w:eastAsia="zh-TW"/>
        </w:rPr>
        <w:t xml:space="preserve"> </w:t>
      </w:r>
      <w:r w:rsidR="002C1C5A" w:rsidRPr="00E7390D">
        <w:rPr>
          <w:lang w:val="en-GB" w:eastAsia="zh-TW"/>
        </w:rPr>
        <w:t>In this</w:t>
      </w:r>
      <w:r w:rsidR="00FF2AF1" w:rsidRPr="00E7390D">
        <w:rPr>
          <w:lang w:val="en-GB" w:eastAsia="zh-TW"/>
        </w:rPr>
        <w:t xml:space="preserve"> scenario</w:t>
      </w:r>
      <w:r w:rsidRPr="00E7390D">
        <w:rPr>
          <w:lang w:val="en-GB" w:eastAsia="zh-TW"/>
        </w:rPr>
        <w:t xml:space="preserve">, </w:t>
      </w:r>
      <w:r w:rsidR="00FF2AF1" w:rsidRPr="00E7390D">
        <w:rPr>
          <w:lang w:val="en-GB" w:eastAsia="zh-TW"/>
        </w:rPr>
        <w:t>Arthur</w:t>
      </w:r>
      <w:r w:rsidR="00FF2AF1" w:rsidRPr="00E7390D">
        <w:rPr>
          <w:szCs w:val="22"/>
          <w:lang w:val="en-GB"/>
        </w:rPr>
        <w:t xml:space="preserve"> encounters </w:t>
      </w:r>
      <w:r w:rsidRPr="00E7390D">
        <w:rPr>
          <w:szCs w:val="22"/>
          <w:lang w:val="en-GB"/>
        </w:rPr>
        <w:t xml:space="preserve">the grandson of </w:t>
      </w:r>
      <w:r w:rsidR="00FF2AF1" w:rsidRPr="00E7390D">
        <w:rPr>
          <w:szCs w:val="22"/>
          <w:lang w:val="en-GB"/>
        </w:rPr>
        <w:t xml:space="preserve">a </w:t>
      </w:r>
      <w:r w:rsidRPr="00E7390D">
        <w:rPr>
          <w:szCs w:val="22"/>
          <w:lang w:val="en-GB"/>
        </w:rPr>
        <w:t>drowning grandmother</w:t>
      </w:r>
      <w:r w:rsidR="00FF2AF1" w:rsidRPr="00E7390D">
        <w:rPr>
          <w:szCs w:val="22"/>
          <w:lang w:val="en-GB"/>
        </w:rPr>
        <w:t xml:space="preserve"> and must</w:t>
      </w:r>
      <w:r w:rsidR="006A28A6" w:rsidRPr="00E7390D">
        <w:rPr>
          <w:szCs w:val="22"/>
          <w:lang w:val="en-GB"/>
        </w:rPr>
        <w:t xml:space="preserve"> select one of the options displayed </w:t>
      </w:r>
      <w:r w:rsidR="008F1ECB" w:rsidRPr="00E7390D">
        <w:rPr>
          <w:szCs w:val="22"/>
          <w:lang w:val="en-GB"/>
        </w:rPr>
        <w:t xml:space="preserve">on the screen </w:t>
      </w:r>
      <w:r w:rsidR="006A28A6" w:rsidRPr="00E7390D">
        <w:rPr>
          <w:szCs w:val="22"/>
          <w:lang w:val="en-GB"/>
        </w:rPr>
        <w:t>to indicate</w:t>
      </w:r>
      <w:r w:rsidRPr="00E7390D">
        <w:rPr>
          <w:szCs w:val="22"/>
          <w:lang w:val="en-GB"/>
        </w:rPr>
        <w:t xml:space="preserve"> how </w:t>
      </w:r>
      <w:r w:rsidR="008F1ECB" w:rsidRPr="00E7390D">
        <w:rPr>
          <w:szCs w:val="22"/>
          <w:lang w:val="en-GB"/>
        </w:rPr>
        <w:t>the grand</w:t>
      </w:r>
      <w:r w:rsidR="00133AC2" w:rsidRPr="00E7390D">
        <w:rPr>
          <w:szCs w:val="22"/>
          <w:lang w:val="en-GB"/>
        </w:rPr>
        <w:t>mother</w:t>
      </w:r>
      <w:r w:rsidR="006A28A6" w:rsidRPr="00E7390D">
        <w:rPr>
          <w:szCs w:val="22"/>
          <w:lang w:val="en-GB"/>
        </w:rPr>
        <w:t xml:space="preserve"> </w:t>
      </w:r>
      <w:r w:rsidRPr="00E7390D">
        <w:rPr>
          <w:szCs w:val="22"/>
          <w:lang w:val="en-GB"/>
        </w:rPr>
        <w:t xml:space="preserve">should </w:t>
      </w:r>
      <w:r w:rsidR="006A28A6" w:rsidRPr="00E7390D">
        <w:rPr>
          <w:szCs w:val="22"/>
          <w:lang w:val="en-GB"/>
        </w:rPr>
        <w:t xml:space="preserve">be </w:t>
      </w:r>
      <w:r w:rsidRPr="00E7390D">
        <w:rPr>
          <w:szCs w:val="22"/>
          <w:lang w:val="en-GB"/>
        </w:rPr>
        <w:t>rescue</w:t>
      </w:r>
      <w:r w:rsidR="006A28A6" w:rsidRPr="00E7390D">
        <w:rPr>
          <w:szCs w:val="22"/>
          <w:lang w:val="en-GB"/>
        </w:rPr>
        <w:t>d.</w:t>
      </w:r>
      <w:r w:rsidRPr="00E7390D">
        <w:rPr>
          <w:szCs w:val="22"/>
          <w:lang w:val="en-GB"/>
        </w:rPr>
        <w:t xml:space="preserve"> </w:t>
      </w:r>
      <w:r w:rsidRPr="00E7390D">
        <w:rPr>
          <w:szCs w:val="22"/>
          <w:lang w:val="en-GB" w:eastAsia="zh-TW"/>
        </w:rPr>
        <w:t xml:space="preserve">In the </w:t>
      </w:r>
      <w:r w:rsidR="005F4256" w:rsidRPr="00E7390D">
        <w:rPr>
          <w:szCs w:val="22"/>
          <w:lang w:val="en-GB" w:eastAsia="zh-TW"/>
        </w:rPr>
        <w:t>‘</w:t>
      </w:r>
      <w:r w:rsidR="005F4256" w:rsidRPr="00E7390D">
        <w:rPr>
          <w:szCs w:val="22"/>
          <w:lang w:val="en-GB"/>
        </w:rPr>
        <w:t>avoiding risks’</w:t>
      </w:r>
      <w:r w:rsidR="00134722" w:rsidRPr="00E7390D">
        <w:rPr>
          <w:szCs w:val="22"/>
          <w:lang w:val="en-GB"/>
        </w:rPr>
        <w:t xml:space="preserve"> portion of the game</w:t>
      </w:r>
      <w:r w:rsidRPr="00E7390D">
        <w:rPr>
          <w:szCs w:val="22"/>
          <w:lang w:val="en-GB"/>
        </w:rPr>
        <w:t>,</w:t>
      </w:r>
      <w:r w:rsidR="0019432F" w:rsidRPr="00E7390D">
        <w:rPr>
          <w:lang w:val="en-GB"/>
        </w:rPr>
        <w:t xml:space="preserve"> the player </w:t>
      </w:r>
      <w:r w:rsidR="00295268" w:rsidRPr="00E7390D">
        <w:rPr>
          <w:lang w:val="en-GB"/>
        </w:rPr>
        <w:t>must select</w:t>
      </w:r>
      <w:r w:rsidR="0019432F" w:rsidRPr="00E7390D">
        <w:rPr>
          <w:lang w:val="en-GB"/>
        </w:rPr>
        <w:t xml:space="preserve"> the</w:t>
      </w:r>
      <w:r w:rsidR="00624982" w:rsidRPr="00E7390D">
        <w:rPr>
          <w:lang w:val="en-GB"/>
        </w:rPr>
        <w:t xml:space="preserve"> </w:t>
      </w:r>
      <w:r w:rsidR="0019432F" w:rsidRPr="00E7390D">
        <w:rPr>
          <w:lang w:val="en-GB"/>
        </w:rPr>
        <w:t>action</w:t>
      </w:r>
      <w:r w:rsidR="00624982" w:rsidRPr="00E7390D">
        <w:rPr>
          <w:lang w:val="en-GB"/>
        </w:rPr>
        <w:t xml:space="preserve"> that</w:t>
      </w:r>
      <w:r w:rsidR="0019432F" w:rsidRPr="00E7390D">
        <w:rPr>
          <w:lang w:val="en-GB"/>
        </w:rPr>
        <w:t xml:space="preserve"> can help </w:t>
      </w:r>
      <w:r w:rsidR="00624982" w:rsidRPr="00E7390D">
        <w:rPr>
          <w:lang w:val="en-GB"/>
        </w:rPr>
        <w:t xml:space="preserve">to </w:t>
      </w:r>
      <w:r w:rsidR="0019432F" w:rsidRPr="00E7390D">
        <w:rPr>
          <w:lang w:val="en-GB"/>
        </w:rPr>
        <w:t>prevent injuries</w:t>
      </w:r>
      <w:r w:rsidR="00624982" w:rsidRPr="00E7390D">
        <w:rPr>
          <w:lang w:val="en-GB"/>
        </w:rPr>
        <w:t xml:space="preserve"> from the options displayed.</w:t>
      </w:r>
      <w:r w:rsidR="0019432F" w:rsidRPr="00E7390D">
        <w:rPr>
          <w:lang w:val="en-GB"/>
        </w:rPr>
        <w:t xml:space="preserve"> The player</w:t>
      </w:r>
      <w:r w:rsidRPr="00E7390D">
        <w:rPr>
          <w:lang w:val="en-GB"/>
        </w:rPr>
        <w:t xml:space="preserve"> </w:t>
      </w:r>
      <w:r w:rsidR="0019432F" w:rsidRPr="00E7390D">
        <w:rPr>
          <w:lang w:val="en-GB"/>
        </w:rPr>
        <w:t>must answer questions correctly to achieve victory in battle</w:t>
      </w:r>
      <w:r w:rsidR="00624982" w:rsidRPr="00E7390D">
        <w:rPr>
          <w:lang w:val="en-GB"/>
        </w:rPr>
        <w:t>s</w:t>
      </w:r>
      <w:r w:rsidR="00D54057" w:rsidRPr="00E7390D">
        <w:rPr>
          <w:lang w:val="en-GB"/>
        </w:rPr>
        <w:t>, defe</w:t>
      </w:r>
      <w:r w:rsidR="00EC7510" w:rsidRPr="00E7390D">
        <w:rPr>
          <w:lang w:val="en-GB"/>
        </w:rPr>
        <w:t>a</w:t>
      </w:r>
      <w:r w:rsidR="00D54057" w:rsidRPr="00E7390D">
        <w:rPr>
          <w:lang w:val="en-GB"/>
        </w:rPr>
        <w:t xml:space="preserve">ting enemies and collecting </w:t>
      </w:r>
      <w:r w:rsidR="00E22616" w:rsidRPr="00E7390D">
        <w:rPr>
          <w:lang w:val="en-GB"/>
        </w:rPr>
        <w:t>crystals</w:t>
      </w:r>
      <w:r w:rsidR="0019432F" w:rsidRPr="00E7390D">
        <w:rPr>
          <w:lang w:val="en-GB"/>
        </w:rPr>
        <w:t xml:space="preserve"> </w:t>
      </w:r>
      <w:r w:rsidRPr="00E7390D">
        <w:rPr>
          <w:lang w:val="en-GB"/>
        </w:rPr>
        <w:t>(</w:t>
      </w:r>
      <w:r w:rsidR="000F1F04" w:rsidRPr="00E7390D">
        <w:rPr>
          <w:lang w:val="en-GB"/>
        </w:rPr>
        <w:t xml:space="preserve">which serve as the scoring system; </w:t>
      </w:r>
      <w:r w:rsidRPr="00E7390D">
        <w:rPr>
          <w:lang w:val="en-GB"/>
        </w:rPr>
        <w:t>Figure 2).</w:t>
      </w:r>
      <w:r w:rsidR="00EC7510" w:rsidRPr="00E7390D">
        <w:rPr>
          <w:lang w:val="en-GB"/>
        </w:rPr>
        <w:t xml:space="preserve"> </w:t>
      </w:r>
      <w:r w:rsidR="004E0666" w:rsidRPr="00E7390D">
        <w:rPr>
          <w:lang w:val="en-GB"/>
        </w:rPr>
        <w:t xml:space="preserve">When an answer is incorrect, an explanation </w:t>
      </w:r>
      <w:r w:rsidR="00245975" w:rsidRPr="00E7390D">
        <w:rPr>
          <w:lang w:val="en-GB"/>
        </w:rPr>
        <w:t>of why it is wrong is displayed, providing the player with correct knowledge.</w:t>
      </w:r>
    </w:p>
    <w:p w14:paraId="7DD0839B" w14:textId="77777777" w:rsidR="009A7DCB" w:rsidRPr="00E7390D" w:rsidRDefault="009A7DCB" w:rsidP="009A7DCB">
      <w:pPr>
        <w:pStyle w:val="Articlenormaltextfirstparagraph"/>
        <w:ind w:firstLine="357"/>
        <w:rPr>
          <w:lang w:val="en-GB"/>
        </w:rPr>
      </w:pPr>
      <w:r w:rsidRPr="00E7390D">
        <w:rPr>
          <w:lang w:val="en-GB"/>
        </w:rPr>
        <w:t>The player must collect eight crystals in each learning unit. The mission is failed when the cumulative number of incorrect answers reaches three. In such cases, the player must return to The Count’s Castle to review the learning materials.</w:t>
      </w:r>
    </w:p>
    <w:p w14:paraId="384696CD" w14:textId="3700BEC6" w:rsidR="00C03A9E" w:rsidRPr="00E7390D" w:rsidRDefault="009B7EAD" w:rsidP="00C03A9E">
      <w:pPr>
        <w:pStyle w:val="Articlenormaltextfirstparagraph"/>
        <w:ind w:firstLine="357"/>
        <w:rPr>
          <w:lang w:val="en-GB"/>
        </w:rPr>
      </w:pPr>
      <w:r w:rsidRPr="00E7390D">
        <w:rPr>
          <w:lang w:val="en-GB"/>
        </w:rPr>
        <w:t xml:space="preserve">As </w:t>
      </w:r>
      <w:r w:rsidR="00C72422" w:rsidRPr="00E7390D">
        <w:rPr>
          <w:lang w:val="en-GB"/>
        </w:rPr>
        <w:t xml:space="preserve">the </w:t>
      </w:r>
      <w:r w:rsidRPr="00E7390D">
        <w:rPr>
          <w:lang w:val="en-GB"/>
        </w:rPr>
        <w:t>game progresses</w:t>
      </w:r>
      <w:r w:rsidR="00C72422" w:rsidRPr="00E7390D">
        <w:rPr>
          <w:lang w:val="en-GB"/>
        </w:rPr>
        <w:t xml:space="preserve">, the </w:t>
      </w:r>
      <w:r w:rsidRPr="00E7390D">
        <w:rPr>
          <w:lang w:val="en-GB"/>
        </w:rPr>
        <w:t xml:space="preserve">player’s </w:t>
      </w:r>
      <w:r w:rsidR="00C72422" w:rsidRPr="00E7390D">
        <w:rPr>
          <w:lang w:val="en-GB"/>
        </w:rPr>
        <w:t xml:space="preserve">equipment </w:t>
      </w:r>
      <w:r w:rsidRPr="00E7390D">
        <w:rPr>
          <w:lang w:val="en-GB"/>
        </w:rPr>
        <w:t>is</w:t>
      </w:r>
      <w:r w:rsidR="00C72422" w:rsidRPr="00E7390D">
        <w:rPr>
          <w:lang w:val="en-GB"/>
        </w:rPr>
        <w:t xml:space="preserve"> upgraded based on the number of tasks completed. </w:t>
      </w:r>
      <w:r w:rsidR="00285E4A" w:rsidRPr="00E7390D">
        <w:rPr>
          <w:lang w:val="en-GB"/>
        </w:rPr>
        <w:t>T</w:t>
      </w:r>
      <w:r w:rsidR="00C72422" w:rsidRPr="00E7390D">
        <w:rPr>
          <w:lang w:val="en-GB"/>
        </w:rPr>
        <w:t>he</w:t>
      </w:r>
      <w:r w:rsidR="00F86114" w:rsidRPr="00E7390D">
        <w:rPr>
          <w:lang w:val="en-GB"/>
        </w:rPr>
        <w:t xml:space="preserve"> player</w:t>
      </w:r>
      <w:r w:rsidR="00C72422" w:rsidRPr="00E7390D">
        <w:rPr>
          <w:lang w:val="en-GB"/>
        </w:rPr>
        <w:t xml:space="preserve"> must follow the game rules</w:t>
      </w:r>
      <w:r w:rsidR="00C23E17" w:rsidRPr="00E7390D">
        <w:rPr>
          <w:lang w:val="en-GB"/>
        </w:rPr>
        <w:t xml:space="preserve"> and answer questions posed by NPCs</w:t>
      </w:r>
      <w:r w:rsidR="00C72422" w:rsidRPr="00E7390D">
        <w:rPr>
          <w:lang w:val="en-GB"/>
        </w:rPr>
        <w:t xml:space="preserve"> to complete the tasks and </w:t>
      </w:r>
      <w:r w:rsidR="00F86114" w:rsidRPr="00E7390D">
        <w:rPr>
          <w:lang w:val="en-GB"/>
        </w:rPr>
        <w:t>accumulate</w:t>
      </w:r>
      <w:r w:rsidR="00C72422" w:rsidRPr="00E7390D">
        <w:rPr>
          <w:lang w:val="en-GB"/>
        </w:rPr>
        <w:t xml:space="preserve"> crystals and consumable items</w:t>
      </w:r>
      <w:r w:rsidR="000F1F04" w:rsidRPr="00E7390D">
        <w:rPr>
          <w:lang w:val="en-GB"/>
        </w:rPr>
        <w:t xml:space="preserve"> (</w:t>
      </w:r>
      <w:r w:rsidR="00C25E54" w:rsidRPr="00E7390D">
        <w:rPr>
          <w:lang w:val="en-GB"/>
        </w:rPr>
        <w:t xml:space="preserve">e.g. </w:t>
      </w:r>
      <w:r w:rsidR="000F1F04" w:rsidRPr="00E7390D">
        <w:rPr>
          <w:lang w:val="en-GB"/>
        </w:rPr>
        <w:t>coins</w:t>
      </w:r>
      <w:r w:rsidR="00C25E54" w:rsidRPr="00E7390D">
        <w:rPr>
          <w:lang w:val="en-GB"/>
        </w:rPr>
        <w:t xml:space="preserve"> and</w:t>
      </w:r>
      <w:r w:rsidR="000F1F04" w:rsidRPr="00E7390D">
        <w:rPr>
          <w:lang w:val="en-GB"/>
        </w:rPr>
        <w:t xml:space="preserve"> </w:t>
      </w:r>
      <w:r w:rsidR="00C25E54" w:rsidRPr="00E7390D">
        <w:rPr>
          <w:lang w:val="en-GB"/>
        </w:rPr>
        <w:t>magic potions)</w:t>
      </w:r>
      <w:r w:rsidR="00C72422" w:rsidRPr="00E7390D">
        <w:rPr>
          <w:lang w:val="en-GB"/>
        </w:rPr>
        <w:t xml:space="preserve">. </w:t>
      </w:r>
      <w:r w:rsidR="00380AA7" w:rsidRPr="00E7390D">
        <w:rPr>
          <w:lang w:val="en-GB"/>
        </w:rPr>
        <w:t xml:space="preserve">These items can be used to enhance the knight’s defensive </w:t>
      </w:r>
      <w:r w:rsidR="00CB6A64" w:rsidRPr="00E7390D">
        <w:rPr>
          <w:lang w:val="en-GB"/>
        </w:rPr>
        <w:t xml:space="preserve">and offensive (attack) </w:t>
      </w:r>
      <w:r w:rsidR="00380AA7" w:rsidRPr="00E7390D">
        <w:rPr>
          <w:lang w:val="en-GB"/>
        </w:rPr>
        <w:t xml:space="preserve">capabilities. </w:t>
      </w:r>
      <w:r w:rsidR="00C72422" w:rsidRPr="00E7390D">
        <w:rPr>
          <w:lang w:val="en-GB"/>
        </w:rPr>
        <w:t xml:space="preserve">The goal is achieved when the knight completes all </w:t>
      </w:r>
      <w:r w:rsidR="000F1F04" w:rsidRPr="00E7390D">
        <w:rPr>
          <w:lang w:val="en-GB"/>
        </w:rPr>
        <w:t xml:space="preserve">of </w:t>
      </w:r>
      <w:r w:rsidR="00C72422" w:rsidRPr="00E7390D">
        <w:rPr>
          <w:lang w:val="en-GB"/>
        </w:rPr>
        <w:t>the assigned tasks.</w:t>
      </w:r>
      <w:r w:rsidR="000F1F04" w:rsidRPr="00E7390D">
        <w:rPr>
          <w:lang w:val="en-GB"/>
        </w:rPr>
        <w:t xml:space="preserve"> </w:t>
      </w:r>
    </w:p>
    <w:p w14:paraId="2CE8790B" w14:textId="604AD4E5" w:rsidR="004A58FE" w:rsidRPr="00E7390D" w:rsidRDefault="004A58FE" w:rsidP="004A58FE">
      <w:pPr>
        <w:pStyle w:val="Articlenormaltextfirstparagraph"/>
        <w:ind w:firstLine="357"/>
        <w:rPr>
          <w:lang w:val="en-GB"/>
        </w:rPr>
      </w:pPr>
      <w:r w:rsidRPr="00E7390D">
        <w:rPr>
          <w:lang w:val="en-GB"/>
        </w:rPr>
        <w:t xml:space="preserve">Two combat modes </w:t>
      </w:r>
      <w:r w:rsidR="001455FD" w:rsidRPr="00E7390D">
        <w:rPr>
          <w:lang w:val="en-GB"/>
        </w:rPr>
        <w:t>are provided in the game:</w:t>
      </w:r>
      <w:r w:rsidRPr="00E7390D">
        <w:rPr>
          <w:lang w:val="en-GB"/>
        </w:rPr>
        <w:t xml:space="preserve"> a standard mode</w:t>
      </w:r>
      <w:r w:rsidR="001455FD" w:rsidRPr="00E7390D">
        <w:rPr>
          <w:lang w:val="en-GB"/>
        </w:rPr>
        <w:t xml:space="preserve"> in which</w:t>
      </w:r>
      <w:r w:rsidRPr="00E7390D">
        <w:rPr>
          <w:lang w:val="en-GB"/>
        </w:rPr>
        <w:t xml:space="preserve"> lower-level monsters with lower scores</w:t>
      </w:r>
      <w:r w:rsidR="001455FD" w:rsidRPr="00E7390D">
        <w:rPr>
          <w:lang w:val="en-GB"/>
        </w:rPr>
        <w:t xml:space="preserve"> are battled, and an enhanced</w:t>
      </w:r>
      <w:r w:rsidRPr="00E7390D">
        <w:rPr>
          <w:lang w:val="en-GB"/>
        </w:rPr>
        <w:t xml:space="preserve"> mode </w:t>
      </w:r>
      <w:r w:rsidR="00DF565F" w:rsidRPr="00E7390D">
        <w:rPr>
          <w:lang w:val="en-GB"/>
        </w:rPr>
        <w:t>with</w:t>
      </w:r>
      <w:r w:rsidRPr="00E7390D">
        <w:rPr>
          <w:lang w:val="en-GB"/>
        </w:rPr>
        <w:t xml:space="preserve"> </w:t>
      </w:r>
      <w:r w:rsidR="00DF565F" w:rsidRPr="00E7390D">
        <w:rPr>
          <w:lang w:val="en-GB"/>
        </w:rPr>
        <w:t xml:space="preserve">additional </w:t>
      </w:r>
      <w:r w:rsidRPr="00E7390D">
        <w:rPr>
          <w:lang w:val="en-GB"/>
        </w:rPr>
        <w:t>questions</w:t>
      </w:r>
      <w:r w:rsidR="00DF565F" w:rsidRPr="00E7390D">
        <w:rPr>
          <w:lang w:val="en-GB"/>
        </w:rPr>
        <w:t xml:space="preserve"> in which</w:t>
      </w:r>
      <w:r w:rsidRPr="00E7390D">
        <w:rPr>
          <w:lang w:val="en-GB"/>
        </w:rPr>
        <w:t xml:space="preserve"> monsters alternately attack and deduct time from the player's life. </w:t>
      </w:r>
      <w:r w:rsidR="00DF565F" w:rsidRPr="00E7390D">
        <w:rPr>
          <w:lang w:val="en-GB"/>
        </w:rPr>
        <w:t xml:space="preserve">When </w:t>
      </w:r>
      <w:r w:rsidRPr="00E7390D">
        <w:rPr>
          <w:lang w:val="en-GB"/>
        </w:rPr>
        <w:t xml:space="preserve">the player's life is reduced to zero, </w:t>
      </w:r>
      <w:r w:rsidR="00DF565F" w:rsidRPr="00E7390D">
        <w:rPr>
          <w:lang w:val="en-GB"/>
        </w:rPr>
        <w:t xml:space="preserve">he or she </w:t>
      </w:r>
      <w:r w:rsidRPr="00E7390D">
        <w:rPr>
          <w:lang w:val="en-GB"/>
        </w:rPr>
        <w:t>fail</w:t>
      </w:r>
      <w:r w:rsidR="00DF565F" w:rsidRPr="00E7390D">
        <w:rPr>
          <w:lang w:val="en-GB"/>
        </w:rPr>
        <w:t>s</w:t>
      </w:r>
      <w:r w:rsidRPr="00E7390D">
        <w:rPr>
          <w:lang w:val="en-GB"/>
        </w:rPr>
        <w:t xml:space="preserve"> the task.</w:t>
      </w:r>
    </w:p>
    <w:p w14:paraId="549296D9" w14:textId="77777777" w:rsidR="00BE6F75" w:rsidRPr="00E7390D" w:rsidRDefault="00BE6F75" w:rsidP="005546CA">
      <w:pPr>
        <w:pStyle w:val="Articlenormaltextfirstparagraph"/>
        <w:ind w:firstLine="357"/>
        <w:rPr>
          <w:lang w:val="en-GB"/>
        </w:rPr>
      </w:pPr>
    </w:p>
    <w:p w14:paraId="18261B40" w14:textId="77777777" w:rsidR="00BE6F75" w:rsidRPr="00E7390D" w:rsidRDefault="00BE6F75" w:rsidP="00BE6F75">
      <w:pPr>
        <w:jc w:val="center"/>
        <w:rPr>
          <w:lang w:val="en-GB"/>
        </w:rPr>
      </w:pPr>
      <w:r w:rsidRPr="00E7390D">
        <w:rPr>
          <w:noProof/>
          <w:lang w:val="en-GB"/>
        </w:rPr>
        <w:drawing>
          <wp:inline distT="0" distB="0" distL="0" distR="0" wp14:anchorId="0292C9A6" wp14:editId="0DC3B28F">
            <wp:extent cx="2620978" cy="1664113"/>
            <wp:effectExtent l="0" t="0" r="825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3402" cy="1691049"/>
                    </a:xfrm>
                    <a:prstGeom prst="rect">
                      <a:avLst/>
                    </a:prstGeom>
                  </pic:spPr>
                </pic:pic>
              </a:graphicData>
            </a:graphic>
          </wp:inline>
        </w:drawing>
      </w:r>
    </w:p>
    <w:p w14:paraId="127F7350" w14:textId="7B2576E3" w:rsidR="002F3738" w:rsidRPr="00E7390D" w:rsidRDefault="00BE6F75" w:rsidP="002F3738">
      <w:pPr>
        <w:pStyle w:val="Articlenormaltext"/>
        <w:ind w:firstLine="0"/>
        <w:rPr>
          <w:rFonts w:ascii="Arial" w:hAnsi="Arial" w:cs="Arial"/>
          <w:sz w:val="18"/>
          <w:szCs w:val="18"/>
          <w:lang w:val="en-GB"/>
        </w:rPr>
      </w:pPr>
      <w:r w:rsidRPr="00E7390D">
        <w:rPr>
          <w:rFonts w:ascii="Arial" w:hAnsi="Arial" w:cs="Arial"/>
          <w:b/>
          <w:bCs/>
          <w:sz w:val="18"/>
          <w:szCs w:val="18"/>
          <w:lang w:val="en-GB"/>
        </w:rPr>
        <w:t xml:space="preserve">Figure 1. </w:t>
      </w:r>
      <w:r w:rsidR="00466DB8" w:rsidRPr="00E7390D">
        <w:rPr>
          <w:rFonts w:ascii="Arial" w:hAnsi="Arial" w:cs="Arial"/>
          <w:sz w:val="18"/>
          <w:szCs w:val="18"/>
          <w:lang w:val="en-GB"/>
        </w:rPr>
        <w:t>S</w:t>
      </w:r>
      <w:r w:rsidRPr="00E7390D">
        <w:rPr>
          <w:rFonts w:ascii="Arial" w:hAnsi="Arial" w:cs="Arial"/>
          <w:sz w:val="18"/>
          <w:szCs w:val="18"/>
          <w:lang w:val="en-GB"/>
        </w:rPr>
        <w:t xml:space="preserve">creenshot of </w:t>
      </w:r>
      <w:r w:rsidR="00466DB8" w:rsidRPr="00E7390D">
        <w:rPr>
          <w:rFonts w:ascii="Arial" w:hAnsi="Arial" w:cs="Arial"/>
          <w:sz w:val="18"/>
          <w:szCs w:val="18"/>
          <w:lang w:val="en-GB"/>
        </w:rPr>
        <w:t>the Drowning Mission (</w:t>
      </w:r>
      <w:r w:rsidR="00A37364" w:rsidRPr="00E7390D">
        <w:rPr>
          <w:rFonts w:ascii="Arial" w:hAnsi="Arial" w:cs="Arial"/>
          <w:sz w:val="18"/>
          <w:szCs w:val="18"/>
          <w:lang w:val="en-GB"/>
        </w:rPr>
        <w:t>‘knowing how to handle risks’</w:t>
      </w:r>
      <w:r w:rsidR="00466DB8" w:rsidRPr="00E7390D">
        <w:rPr>
          <w:rFonts w:ascii="Arial" w:hAnsi="Arial" w:cs="Arial"/>
          <w:sz w:val="18"/>
          <w:szCs w:val="18"/>
          <w:lang w:val="en-GB"/>
        </w:rPr>
        <w:t>)</w:t>
      </w:r>
      <w:r w:rsidR="00035A29" w:rsidRPr="00E7390D">
        <w:rPr>
          <w:rFonts w:ascii="Arial" w:hAnsi="Arial" w:cs="Arial"/>
          <w:sz w:val="18"/>
          <w:szCs w:val="18"/>
          <w:lang w:val="en-GB" w:eastAsia="zh-TW"/>
        </w:rPr>
        <w:t xml:space="preserve">. </w:t>
      </w:r>
      <w:r w:rsidR="00FB6097" w:rsidRPr="00E7390D">
        <w:rPr>
          <w:rFonts w:ascii="Arial" w:hAnsi="Arial" w:cs="Arial"/>
          <w:sz w:val="18"/>
          <w:szCs w:val="18"/>
          <w:lang w:val="en-GB"/>
        </w:rPr>
        <w:t xml:space="preserve">The </w:t>
      </w:r>
      <w:r w:rsidR="002F3738" w:rsidRPr="00E7390D">
        <w:rPr>
          <w:rFonts w:ascii="Arial" w:hAnsi="Arial" w:cs="Arial"/>
          <w:sz w:val="18"/>
          <w:szCs w:val="18"/>
          <w:lang w:val="en-GB"/>
        </w:rPr>
        <w:t xml:space="preserve">selection screen </w:t>
      </w:r>
      <w:r w:rsidR="00171E9F" w:rsidRPr="00E7390D">
        <w:rPr>
          <w:rFonts w:ascii="Arial" w:hAnsi="Arial" w:cs="Arial"/>
          <w:sz w:val="18"/>
          <w:szCs w:val="18"/>
          <w:lang w:val="en-GB" w:eastAsia="zh-TW"/>
        </w:rPr>
        <w:t xml:space="preserve"> </w:t>
      </w:r>
      <w:r w:rsidR="00133AC2" w:rsidRPr="00E7390D">
        <w:rPr>
          <w:rFonts w:ascii="Arial" w:hAnsi="Arial" w:cs="Arial"/>
          <w:sz w:val="18"/>
          <w:szCs w:val="18"/>
          <w:lang w:val="en-GB"/>
        </w:rPr>
        <w:t>shows</w:t>
      </w:r>
      <w:r w:rsidR="00133AC2" w:rsidRPr="00E7390D">
        <w:rPr>
          <w:rFonts w:ascii="Arial" w:hAnsi="Arial" w:cs="Arial"/>
          <w:sz w:val="18"/>
          <w:szCs w:val="18"/>
          <w:lang w:val="en-GB" w:eastAsia="zh-TW"/>
        </w:rPr>
        <w:t xml:space="preserve"> </w:t>
      </w:r>
      <w:r w:rsidR="00035A29" w:rsidRPr="00E7390D">
        <w:rPr>
          <w:rFonts w:ascii="Arial" w:hAnsi="Arial" w:cs="Arial"/>
          <w:sz w:val="18"/>
          <w:szCs w:val="18"/>
          <w:lang w:val="en-GB" w:eastAsia="zh-TW"/>
        </w:rPr>
        <w:t>three choices</w:t>
      </w:r>
      <w:r w:rsidR="00133AC2" w:rsidRPr="00E7390D">
        <w:rPr>
          <w:rFonts w:ascii="Arial" w:hAnsi="Arial" w:cs="Arial"/>
          <w:sz w:val="18"/>
          <w:szCs w:val="18"/>
          <w:lang w:val="en-GB" w:eastAsia="zh-TW"/>
        </w:rPr>
        <w:t xml:space="preserve"> that the player can take with respect to the drowning grandmother</w:t>
      </w:r>
      <w:r w:rsidR="00035A29" w:rsidRPr="00E7390D">
        <w:rPr>
          <w:rFonts w:ascii="Arial" w:hAnsi="Arial" w:cs="Arial"/>
          <w:sz w:val="18"/>
          <w:szCs w:val="18"/>
          <w:lang w:val="en-GB" w:eastAsia="zh-TW"/>
        </w:rPr>
        <w:t xml:space="preserve">: </w:t>
      </w:r>
      <w:r w:rsidR="00133AC2" w:rsidRPr="00E7390D">
        <w:rPr>
          <w:rFonts w:ascii="Arial" w:hAnsi="Arial" w:cs="Arial"/>
          <w:sz w:val="18"/>
          <w:szCs w:val="18"/>
          <w:lang w:val="en-GB" w:eastAsia="zh-TW"/>
        </w:rPr>
        <w:t>‘i</w:t>
      </w:r>
      <w:r w:rsidR="00035A29" w:rsidRPr="00E7390D">
        <w:rPr>
          <w:rFonts w:ascii="Arial" w:hAnsi="Arial" w:cs="Arial"/>
          <w:sz w:val="18"/>
          <w:szCs w:val="18"/>
          <w:lang w:val="en-GB"/>
        </w:rPr>
        <w:t>gnore her</w:t>
      </w:r>
      <w:r w:rsidR="00133AC2" w:rsidRPr="00E7390D">
        <w:rPr>
          <w:rFonts w:ascii="Arial" w:hAnsi="Arial" w:cs="Arial"/>
          <w:sz w:val="18"/>
          <w:szCs w:val="18"/>
          <w:lang w:val="en-GB"/>
        </w:rPr>
        <w:t>’</w:t>
      </w:r>
      <w:r w:rsidR="00035A29" w:rsidRPr="00E7390D">
        <w:rPr>
          <w:rFonts w:ascii="Arial" w:hAnsi="Arial" w:cs="Arial"/>
          <w:sz w:val="18"/>
          <w:szCs w:val="18"/>
          <w:lang w:val="en-GB"/>
        </w:rPr>
        <w:t xml:space="preserve">, </w:t>
      </w:r>
      <w:r w:rsidR="00133AC2" w:rsidRPr="00E7390D">
        <w:rPr>
          <w:rFonts w:ascii="Arial" w:hAnsi="Arial" w:cs="Arial"/>
          <w:sz w:val="18"/>
          <w:szCs w:val="18"/>
          <w:lang w:val="en-GB"/>
        </w:rPr>
        <w:t>‘t</w:t>
      </w:r>
      <w:r w:rsidR="00035A29" w:rsidRPr="00E7390D">
        <w:rPr>
          <w:rFonts w:ascii="Arial" w:hAnsi="Arial" w:cs="Arial"/>
          <w:sz w:val="18"/>
          <w:szCs w:val="18"/>
          <w:lang w:val="en-GB"/>
        </w:rPr>
        <w:t>hrow a lifebuoy to her and call an ambulance</w:t>
      </w:r>
      <w:r w:rsidR="00133AC2" w:rsidRPr="00E7390D">
        <w:rPr>
          <w:rFonts w:ascii="Arial" w:hAnsi="Arial" w:cs="Arial"/>
          <w:sz w:val="18"/>
          <w:szCs w:val="18"/>
          <w:lang w:val="en-GB"/>
        </w:rPr>
        <w:t>’</w:t>
      </w:r>
      <w:r w:rsidR="00035A29" w:rsidRPr="00E7390D">
        <w:rPr>
          <w:rFonts w:ascii="Arial" w:hAnsi="Arial" w:cs="Arial"/>
          <w:sz w:val="18"/>
          <w:szCs w:val="18"/>
          <w:lang w:val="en-GB"/>
        </w:rPr>
        <w:t xml:space="preserve">, </w:t>
      </w:r>
      <w:r w:rsidR="00133AC2" w:rsidRPr="00E7390D">
        <w:rPr>
          <w:rFonts w:ascii="Arial" w:hAnsi="Arial" w:cs="Arial"/>
          <w:sz w:val="18"/>
          <w:szCs w:val="18"/>
          <w:lang w:val="en-GB"/>
        </w:rPr>
        <w:t>and ‘j</w:t>
      </w:r>
      <w:r w:rsidR="00035A29" w:rsidRPr="00E7390D">
        <w:rPr>
          <w:rFonts w:ascii="Arial" w:hAnsi="Arial" w:cs="Arial"/>
          <w:sz w:val="18"/>
          <w:szCs w:val="18"/>
          <w:lang w:val="en-GB"/>
        </w:rPr>
        <w:t>ump in to save her</w:t>
      </w:r>
      <w:r w:rsidR="00133AC2" w:rsidRPr="00E7390D">
        <w:rPr>
          <w:rFonts w:ascii="Arial" w:hAnsi="Arial" w:cs="Arial"/>
          <w:sz w:val="18"/>
          <w:szCs w:val="18"/>
          <w:lang w:val="en-GB"/>
        </w:rPr>
        <w:t>’</w:t>
      </w:r>
      <w:r w:rsidR="00035A29" w:rsidRPr="00E7390D">
        <w:rPr>
          <w:rFonts w:ascii="Arial" w:hAnsi="Arial" w:cs="Arial"/>
          <w:sz w:val="18"/>
          <w:szCs w:val="18"/>
          <w:lang w:val="en-GB"/>
        </w:rPr>
        <w:t>.</w:t>
      </w:r>
    </w:p>
    <w:p w14:paraId="08F0E89D" w14:textId="77777777" w:rsidR="005816F7" w:rsidRPr="00E7390D" w:rsidRDefault="005816F7" w:rsidP="005816F7">
      <w:pPr>
        <w:jc w:val="center"/>
        <w:rPr>
          <w:lang w:val="en-GB"/>
        </w:rPr>
      </w:pPr>
      <w:r w:rsidRPr="00E7390D">
        <w:rPr>
          <w:noProof/>
          <w:lang w:val="en-GB"/>
        </w:rPr>
        <w:drawing>
          <wp:inline distT="0" distB="0" distL="0" distR="0" wp14:anchorId="4E7682BB" wp14:editId="13ECA4A3">
            <wp:extent cx="2516864" cy="187371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8031" cy="1896915"/>
                    </a:xfrm>
                    <a:prstGeom prst="rect">
                      <a:avLst/>
                    </a:prstGeom>
                  </pic:spPr>
                </pic:pic>
              </a:graphicData>
            </a:graphic>
          </wp:inline>
        </w:drawing>
      </w:r>
    </w:p>
    <w:p w14:paraId="1D187613" w14:textId="6E9D2E12" w:rsidR="005816F7" w:rsidRPr="00E7390D" w:rsidRDefault="005816F7" w:rsidP="005546CA">
      <w:pPr>
        <w:rPr>
          <w:rFonts w:ascii="Arial" w:hAnsi="Arial" w:cs="Arial"/>
          <w:sz w:val="18"/>
          <w:szCs w:val="18"/>
          <w:lang w:val="en-GB"/>
        </w:rPr>
      </w:pPr>
      <w:r w:rsidRPr="00E7390D">
        <w:rPr>
          <w:rFonts w:ascii="Arial" w:hAnsi="Arial" w:cs="Arial"/>
          <w:b/>
          <w:bCs/>
          <w:sz w:val="18"/>
          <w:szCs w:val="18"/>
          <w:lang w:val="en-GB"/>
        </w:rPr>
        <w:t>Figure 2.</w:t>
      </w:r>
      <w:r w:rsidRPr="00E7390D">
        <w:rPr>
          <w:rFonts w:ascii="Arial" w:hAnsi="Arial" w:cs="Arial"/>
          <w:sz w:val="18"/>
          <w:szCs w:val="18"/>
          <w:lang w:val="en-GB"/>
        </w:rPr>
        <w:t xml:space="preserve"> </w:t>
      </w:r>
      <w:r w:rsidR="00ED6118" w:rsidRPr="00E7390D">
        <w:rPr>
          <w:rFonts w:ascii="Arial" w:hAnsi="Arial" w:cs="Arial"/>
          <w:sz w:val="18"/>
          <w:szCs w:val="18"/>
          <w:lang w:val="en-GB"/>
        </w:rPr>
        <w:t>S</w:t>
      </w:r>
      <w:r w:rsidRPr="00E7390D">
        <w:rPr>
          <w:rFonts w:ascii="Arial" w:hAnsi="Arial" w:cs="Arial"/>
          <w:sz w:val="18"/>
          <w:szCs w:val="18"/>
          <w:lang w:val="en-GB"/>
        </w:rPr>
        <w:t xml:space="preserve">creenshot of </w:t>
      </w:r>
      <w:r w:rsidR="00ED6118" w:rsidRPr="00E7390D">
        <w:rPr>
          <w:rFonts w:ascii="Arial" w:hAnsi="Arial" w:cs="Arial"/>
          <w:sz w:val="18"/>
          <w:szCs w:val="18"/>
          <w:lang w:val="en-GB"/>
        </w:rPr>
        <w:t xml:space="preserve">the </w:t>
      </w:r>
      <w:r w:rsidR="00A37364" w:rsidRPr="00E7390D">
        <w:rPr>
          <w:rFonts w:ascii="Arial" w:hAnsi="Arial" w:cs="Arial"/>
          <w:sz w:val="18"/>
          <w:szCs w:val="18"/>
          <w:lang w:val="en-GB"/>
        </w:rPr>
        <w:t>‘avoiding risks’</w:t>
      </w:r>
      <w:r w:rsidR="00ED6118" w:rsidRPr="00E7390D">
        <w:rPr>
          <w:rFonts w:ascii="Arial" w:hAnsi="Arial" w:cs="Arial"/>
          <w:sz w:val="18"/>
          <w:szCs w:val="18"/>
          <w:lang w:val="en-GB"/>
        </w:rPr>
        <w:t xml:space="preserve"> portion of the game</w:t>
      </w:r>
      <w:r w:rsidRPr="00E7390D">
        <w:rPr>
          <w:rFonts w:ascii="Arial" w:hAnsi="Arial" w:cs="Arial"/>
          <w:sz w:val="18"/>
          <w:szCs w:val="18"/>
          <w:lang w:val="en-GB"/>
        </w:rPr>
        <w:t xml:space="preserve">. </w:t>
      </w:r>
      <w:r w:rsidR="005775D9" w:rsidRPr="00E7390D">
        <w:rPr>
          <w:rFonts w:ascii="Arial" w:hAnsi="Arial" w:cs="Arial"/>
          <w:sz w:val="18"/>
          <w:szCs w:val="18"/>
          <w:lang w:val="en-GB"/>
        </w:rPr>
        <w:t>The q</w:t>
      </w:r>
      <w:r w:rsidR="002742FA" w:rsidRPr="00E7390D">
        <w:rPr>
          <w:rFonts w:ascii="Arial" w:hAnsi="Arial" w:cs="Arial"/>
          <w:sz w:val="18"/>
          <w:szCs w:val="18"/>
          <w:lang w:val="en-GB"/>
        </w:rPr>
        <w:t xml:space="preserve">uestion </w:t>
      </w:r>
      <w:r w:rsidR="005775D9" w:rsidRPr="00E7390D">
        <w:rPr>
          <w:rFonts w:ascii="Arial" w:hAnsi="Arial" w:cs="Arial"/>
          <w:sz w:val="18"/>
          <w:szCs w:val="18"/>
          <w:lang w:val="en-GB"/>
        </w:rPr>
        <w:t>‘</w:t>
      </w:r>
      <w:r w:rsidR="002742FA" w:rsidRPr="00E7390D">
        <w:rPr>
          <w:rFonts w:ascii="Arial" w:hAnsi="Arial" w:cs="Arial"/>
          <w:sz w:val="18"/>
          <w:szCs w:val="18"/>
          <w:lang w:val="en-GB"/>
        </w:rPr>
        <w:t>Which of the following actions can help prevent injuries?</w:t>
      </w:r>
      <w:r w:rsidR="005775D9" w:rsidRPr="00E7390D">
        <w:rPr>
          <w:rFonts w:ascii="Arial" w:hAnsi="Arial" w:cs="Arial"/>
          <w:sz w:val="18"/>
          <w:szCs w:val="18"/>
          <w:lang w:val="en-GB"/>
        </w:rPr>
        <w:t>’ and options of</w:t>
      </w:r>
      <w:r w:rsidR="002742FA" w:rsidRPr="00E7390D">
        <w:rPr>
          <w:rFonts w:ascii="Arial" w:hAnsi="Arial" w:cs="Arial"/>
          <w:sz w:val="18"/>
          <w:szCs w:val="18"/>
          <w:lang w:val="en-GB"/>
        </w:rPr>
        <w:t xml:space="preserve"> </w:t>
      </w:r>
      <w:r w:rsidR="005775D9" w:rsidRPr="00E7390D">
        <w:rPr>
          <w:rFonts w:ascii="Arial" w:hAnsi="Arial" w:cs="Arial"/>
          <w:sz w:val="18"/>
          <w:szCs w:val="18"/>
          <w:lang w:val="en-GB"/>
        </w:rPr>
        <w:t>‘</w:t>
      </w:r>
      <w:r w:rsidR="00A76F30" w:rsidRPr="00E7390D">
        <w:rPr>
          <w:rFonts w:ascii="Arial" w:hAnsi="Arial" w:cs="Arial"/>
          <w:sz w:val="18"/>
          <w:szCs w:val="18"/>
          <w:lang w:val="en-GB"/>
        </w:rPr>
        <w:t>1. R</w:t>
      </w:r>
      <w:r w:rsidR="002742FA" w:rsidRPr="00E7390D">
        <w:rPr>
          <w:rFonts w:ascii="Arial" w:hAnsi="Arial" w:cs="Arial"/>
          <w:sz w:val="18"/>
          <w:szCs w:val="18"/>
          <w:lang w:val="en-GB"/>
        </w:rPr>
        <w:t>unning on campus</w:t>
      </w:r>
      <w:r w:rsidR="005775D9" w:rsidRPr="00E7390D">
        <w:rPr>
          <w:rFonts w:ascii="Arial" w:hAnsi="Arial" w:cs="Arial"/>
          <w:sz w:val="18"/>
          <w:szCs w:val="18"/>
          <w:lang w:val="en-GB"/>
        </w:rPr>
        <w:t>’,</w:t>
      </w:r>
      <w:r w:rsidR="002742FA" w:rsidRPr="00E7390D">
        <w:rPr>
          <w:rFonts w:ascii="Arial" w:hAnsi="Arial" w:cs="Arial"/>
          <w:sz w:val="18"/>
          <w:szCs w:val="18"/>
          <w:lang w:val="en-GB"/>
        </w:rPr>
        <w:t xml:space="preserve"> </w:t>
      </w:r>
      <w:r w:rsidR="005775D9" w:rsidRPr="00E7390D">
        <w:rPr>
          <w:rFonts w:ascii="Arial" w:hAnsi="Arial" w:cs="Arial"/>
          <w:sz w:val="18"/>
          <w:szCs w:val="18"/>
          <w:lang w:val="en-GB"/>
        </w:rPr>
        <w:t>‘</w:t>
      </w:r>
      <w:r w:rsidR="00A76F30" w:rsidRPr="00E7390D">
        <w:rPr>
          <w:rFonts w:ascii="Arial" w:hAnsi="Arial" w:cs="Arial"/>
          <w:sz w:val="18"/>
          <w:szCs w:val="18"/>
          <w:lang w:val="en-GB"/>
        </w:rPr>
        <w:t>2. R</w:t>
      </w:r>
      <w:r w:rsidR="002742FA" w:rsidRPr="00E7390D">
        <w:rPr>
          <w:rFonts w:ascii="Arial" w:hAnsi="Arial" w:cs="Arial"/>
          <w:sz w:val="18"/>
          <w:szCs w:val="18"/>
          <w:lang w:val="en-GB"/>
        </w:rPr>
        <w:t>iding a bicycle against traffic</w:t>
      </w:r>
      <w:r w:rsidR="005775D9" w:rsidRPr="00E7390D">
        <w:rPr>
          <w:rFonts w:ascii="Arial" w:hAnsi="Arial" w:cs="Arial"/>
          <w:sz w:val="18"/>
          <w:szCs w:val="18"/>
          <w:lang w:val="en-GB"/>
        </w:rPr>
        <w:t>’,</w:t>
      </w:r>
      <w:r w:rsidR="002742FA" w:rsidRPr="00E7390D">
        <w:rPr>
          <w:rFonts w:ascii="Arial" w:hAnsi="Arial" w:cs="Arial"/>
          <w:sz w:val="18"/>
          <w:szCs w:val="18"/>
          <w:lang w:val="en-GB"/>
        </w:rPr>
        <w:t xml:space="preserve"> </w:t>
      </w:r>
      <w:r w:rsidR="005775D9" w:rsidRPr="00E7390D">
        <w:rPr>
          <w:rFonts w:ascii="Arial" w:hAnsi="Arial" w:cs="Arial"/>
          <w:sz w:val="18"/>
          <w:szCs w:val="18"/>
          <w:lang w:val="en-GB"/>
        </w:rPr>
        <w:t>‘</w:t>
      </w:r>
      <w:r w:rsidR="00A76F30" w:rsidRPr="00E7390D">
        <w:rPr>
          <w:rFonts w:ascii="Arial" w:hAnsi="Arial" w:cs="Arial"/>
          <w:sz w:val="18"/>
          <w:szCs w:val="18"/>
          <w:lang w:val="en-GB"/>
        </w:rPr>
        <w:t>3. P</w:t>
      </w:r>
      <w:r w:rsidR="002742FA" w:rsidRPr="00E7390D">
        <w:rPr>
          <w:rFonts w:ascii="Arial" w:hAnsi="Arial" w:cs="Arial"/>
          <w:sz w:val="18"/>
          <w:szCs w:val="18"/>
          <w:lang w:val="en-GB"/>
        </w:rPr>
        <w:t>laying jump rope with classmates in the hallway</w:t>
      </w:r>
      <w:r w:rsidR="005775D9" w:rsidRPr="00E7390D">
        <w:rPr>
          <w:rFonts w:ascii="Arial" w:hAnsi="Arial" w:cs="Arial"/>
          <w:sz w:val="18"/>
          <w:szCs w:val="18"/>
          <w:lang w:val="en-GB"/>
        </w:rPr>
        <w:t>’ and</w:t>
      </w:r>
      <w:r w:rsidR="002742FA" w:rsidRPr="00E7390D">
        <w:rPr>
          <w:rFonts w:ascii="Arial" w:hAnsi="Arial" w:cs="Arial"/>
          <w:sz w:val="18"/>
          <w:szCs w:val="18"/>
          <w:lang w:val="en-GB"/>
        </w:rPr>
        <w:t xml:space="preserve"> </w:t>
      </w:r>
      <w:r w:rsidR="00A76F30" w:rsidRPr="00E7390D">
        <w:rPr>
          <w:rFonts w:ascii="Arial" w:hAnsi="Arial" w:cs="Arial"/>
          <w:sz w:val="18"/>
          <w:szCs w:val="18"/>
          <w:lang w:val="en-GB"/>
        </w:rPr>
        <w:t>‘4. T</w:t>
      </w:r>
      <w:r w:rsidR="002742FA" w:rsidRPr="00E7390D">
        <w:rPr>
          <w:rFonts w:ascii="Arial" w:hAnsi="Arial" w:cs="Arial"/>
          <w:sz w:val="18"/>
          <w:szCs w:val="18"/>
          <w:lang w:val="en-GB"/>
        </w:rPr>
        <w:t>aking a detour around a construction site</w:t>
      </w:r>
      <w:r w:rsidR="00A76F30" w:rsidRPr="00E7390D">
        <w:rPr>
          <w:rFonts w:ascii="Arial" w:hAnsi="Arial" w:cs="Arial"/>
          <w:sz w:val="18"/>
          <w:szCs w:val="18"/>
          <w:lang w:val="en-GB"/>
        </w:rPr>
        <w:t>’ are displayed.</w:t>
      </w:r>
    </w:p>
    <w:p w14:paraId="630420F6" w14:textId="1EFD642C" w:rsidR="005A758C" w:rsidRPr="00E7390D" w:rsidRDefault="005A758C" w:rsidP="00C72FAD">
      <w:pPr>
        <w:pStyle w:val="Titolo1"/>
        <w:rPr>
          <w:color w:val="auto"/>
          <w:lang w:val="en-GB"/>
        </w:rPr>
      </w:pPr>
      <w:r w:rsidRPr="00E7390D">
        <w:rPr>
          <w:color w:val="auto"/>
          <w:lang w:val="en-GB"/>
        </w:rPr>
        <w:t>Methods</w:t>
      </w:r>
    </w:p>
    <w:p w14:paraId="22A0030D" w14:textId="56209477" w:rsidR="0018134C" w:rsidRPr="00E7390D" w:rsidRDefault="0018134C" w:rsidP="0018134C">
      <w:pPr>
        <w:pStyle w:val="Articlenormaltextfirstparagraph"/>
        <w:rPr>
          <w:b/>
          <w:bCs/>
          <w:lang w:val="en-GB"/>
        </w:rPr>
      </w:pPr>
      <w:bookmarkStart w:id="5" w:name="_lz2zo1npgmel" w:colFirst="0" w:colLast="0"/>
      <w:bookmarkEnd w:id="5"/>
      <w:r w:rsidRPr="00E7390D">
        <w:rPr>
          <w:b/>
          <w:bCs/>
          <w:lang w:val="en-GB"/>
        </w:rPr>
        <w:t>4.1 Participants</w:t>
      </w:r>
    </w:p>
    <w:p w14:paraId="2B6E18FE" w14:textId="598AFEA4" w:rsidR="0018134C" w:rsidRPr="00E7390D" w:rsidRDefault="0018134C" w:rsidP="00782887">
      <w:pPr>
        <w:pStyle w:val="Articlenormaltextfirstparagraph"/>
        <w:ind w:firstLine="360"/>
        <w:rPr>
          <w:lang w:val="en-GB"/>
        </w:rPr>
      </w:pPr>
      <w:r w:rsidRPr="00E7390D">
        <w:rPr>
          <w:lang w:val="en-GB"/>
        </w:rPr>
        <w:t xml:space="preserve">We conducted a quasi-experimental study </w:t>
      </w:r>
      <w:r w:rsidR="00C05E12" w:rsidRPr="00E7390D">
        <w:rPr>
          <w:lang w:val="en-GB"/>
        </w:rPr>
        <w:t xml:space="preserve">at </w:t>
      </w:r>
      <w:r w:rsidRPr="00E7390D">
        <w:rPr>
          <w:lang w:val="en-GB"/>
        </w:rPr>
        <w:t xml:space="preserve">an elementary school in an urban area of </w:t>
      </w:r>
      <w:r w:rsidR="00C05E12" w:rsidRPr="00E7390D">
        <w:rPr>
          <w:lang w:val="en-GB"/>
        </w:rPr>
        <w:t xml:space="preserve">northern </w:t>
      </w:r>
      <w:r w:rsidRPr="00E7390D">
        <w:rPr>
          <w:lang w:val="en-GB"/>
        </w:rPr>
        <w:t>Taiwan to investigate the effect</w:t>
      </w:r>
      <w:r w:rsidR="005E1BF7" w:rsidRPr="00E7390D">
        <w:rPr>
          <w:lang w:val="en-GB"/>
        </w:rPr>
        <w:t>ivenes</w:t>
      </w:r>
      <w:r w:rsidRPr="00E7390D">
        <w:rPr>
          <w:lang w:val="en-GB"/>
        </w:rPr>
        <w:t xml:space="preserve">s of the </w:t>
      </w:r>
      <w:r w:rsidR="00A957E8" w:rsidRPr="00E7390D">
        <w:rPr>
          <w:rFonts w:hint="eastAsia"/>
          <w:lang w:val="en-GB" w:eastAsia="zh-TW"/>
        </w:rPr>
        <w:t>K</w:t>
      </w:r>
      <w:r w:rsidR="00A957E8" w:rsidRPr="00E7390D">
        <w:rPr>
          <w:lang w:val="en-GB"/>
        </w:rPr>
        <w:t>night Arthur</w:t>
      </w:r>
      <w:r w:rsidR="005E1BF7" w:rsidRPr="00E7390D">
        <w:rPr>
          <w:lang w:val="en-GB"/>
        </w:rPr>
        <w:t xml:space="preserve"> </w:t>
      </w:r>
      <w:r w:rsidRPr="00E7390D">
        <w:rPr>
          <w:lang w:val="en-GB"/>
        </w:rPr>
        <w:t xml:space="preserve">game. Two </w:t>
      </w:r>
      <w:r w:rsidR="00F8026D" w:rsidRPr="00E7390D">
        <w:rPr>
          <w:lang w:val="en-GB"/>
        </w:rPr>
        <w:t xml:space="preserve">sixth-grade </w:t>
      </w:r>
      <w:r w:rsidRPr="00E7390D">
        <w:rPr>
          <w:lang w:val="en-GB"/>
        </w:rPr>
        <w:t xml:space="preserve">classes </w:t>
      </w:r>
      <w:r w:rsidR="00F8026D" w:rsidRPr="00E7390D">
        <w:rPr>
          <w:lang w:val="en-GB"/>
        </w:rPr>
        <w:t>(</w:t>
      </w:r>
      <w:r w:rsidR="00F8026D" w:rsidRPr="00E7390D">
        <w:rPr>
          <w:i/>
          <w:iCs/>
          <w:lang w:val="en-GB"/>
        </w:rPr>
        <w:t>n</w:t>
      </w:r>
      <w:r w:rsidR="00F8026D" w:rsidRPr="00E7390D">
        <w:rPr>
          <w:lang w:val="en-GB"/>
        </w:rPr>
        <w:t xml:space="preserve"> = 41; 24 boys and 17 girls) </w:t>
      </w:r>
      <w:r w:rsidRPr="00E7390D">
        <w:rPr>
          <w:lang w:val="en-GB"/>
        </w:rPr>
        <w:t>were assigned to the experimental group</w:t>
      </w:r>
      <w:r w:rsidR="00C05E12" w:rsidRPr="00E7390D">
        <w:rPr>
          <w:lang w:val="en-GB"/>
        </w:rPr>
        <w:t xml:space="preserve"> and</w:t>
      </w:r>
      <w:r w:rsidRPr="00E7390D">
        <w:rPr>
          <w:lang w:val="en-GB"/>
        </w:rPr>
        <w:t xml:space="preserve"> one </w:t>
      </w:r>
      <w:r w:rsidR="00F8026D" w:rsidRPr="00E7390D">
        <w:rPr>
          <w:lang w:val="en-GB"/>
        </w:rPr>
        <w:t xml:space="preserve">sixth-grade </w:t>
      </w:r>
      <w:r w:rsidRPr="00E7390D">
        <w:rPr>
          <w:lang w:val="en-GB"/>
        </w:rPr>
        <w:t>class</w:t>
      </w:r>
      <w:r w:rsidR="00F8026D" w:rsidRPr="00E7390D">
        <w:rPr>
          <w:lang w:val="en-GB"/>
        </w:rPr>
        <w:t xml:space="preserve"> (</w:t>
      </w:r>
      <w:r w:rsidR="00F8026D" w:rsidRPr="00E7390D">
        <w:rPr>
          <w:i/>
          <w:iCs/>
          <w:lang w:val="en-GB"/>
        </w:rPr>
        <w:t>n</w:t>
      </w:r>
      <w:r w:rsidR="00F8026D" w:rsidRPr="00E7390D">
        <w:rPr>
          <w:lang w:val="en-GB"/>
        </w:rPr>
        <w:t xml:space="preserve"> =17; 7 boys and 10 girls)</w:t>
      </w:r>
      <w:r w:rsidRPr="00E7390D">
        <w:rPr>
          <w:lang w:val="en-GB"/>
        </w:rPr>
        <w:t xml:space="preserve"> served as the control group. The students' average age was 12</w:t>
      </w:r>
      <w:r w:rsidR="00F8026D" w:rsidRPr="00E7390D">
        <w:rPr>
          <w:lang w:val="en-GB"/>
        </w:rPr>
        <w:t xml:space="preserve"> years</w:t>
      </w:r>
      <w:r w:rsidRPr="00E7390D">
        <w:rPr>
          <w:lang w:val="en-GB"/>
        </w:rPr>
        <w:t>, and they had not previously been taught insurance</w:t>
      </w:r>
      <w:r w:rsidR="00441E3A" w:rsidRPr="00E7390D">
        <w:rPr>
          <w:lang w:val="en-GB"/>
        </w:rPr>
        <w:t>-related</w:t>
      </w:r>
      <w:r w:rsidRPr="00E7390D">
        <w:rPr>
          <w:lang w:val="en-GB"/>
        </w:rPr>
        <w:t xml:space="preserve"> concepts in the classroom.</w:t>
      </w:r>
      <w:r w:rsidR="0032709A" w:rsidRPr="00E7390D">
        <w:rPr>
          <w:lang w:val="en-GB"/>
        </w:rPr>
        <w:t xml:space="preserve"> The same teacher with more than 8 years of experience taught all classes.</w:t>
      </w:r>
    </w:p>
    <w:p w14:paraId="6006A3A7" w14:textId="77777777" w:rsidR="0018134C" w:rsidRPr="00E7390D" w:rsidRDefault="0018134C" w:rsidP="006C135A">
      <w:pPr>
        <w:pStyle w:val="Articlenormaltextfirstparagraph"/>
        <w:rPr>
          <w:b/>
          <w:bCs/>
          <w:lang w:val="en-GB"/>
        </w:rPr>
      </w:pPr>
    </w:p>
    <w:p w14:paraId="3157536E" w14:textId="5C6D2D66" w:rsidR="006C135A" w:rsidRPr="00E7390D" w:rsidRDefault="00206E31" w:rsidP="006C135A">
      <w:pPr>
        <w:pStyle w:val="Articlenormaltextfirstparagraph"/>
        <w:rPr>
          <w:b/>
          <w:bCs/>
          <w:lang w:val="en-GB"/>
        </w:rPr>
      </w:pPr>
      <w:r w:rsidRPr="00E7390D">
        <w:rPr>
          <w:b/>
          <w:bCs/>
          <w:lang w:val="en-GB"/>
        </w:rPr>
        <w:t>4</w:t>
      </w:r>
      <w:r w:rsidR="006C135A" w:rsidRPr="00E7390D">
        <w:rPr>
          <w:b/>
          <w:bCs/>
          <w:lang w:val="en-GB"/>
        </w:rPr>
        <w:t>.</w:t>
      </w:r>
      <w:r w:rsidR="0018134C" w:rsidRPr="00E7390D">
        <w:rPr>
          <w:b/>
          <w:bCs/>
          <w:lang w:val="en-GB"/>
        </w:rPr>
        <w:t>2</w:t>
      </w:r>
      <w:r w:rsidR="006C135A" w:rsidRPr="00E7390D">
        <w:rPr>
          <w:b/>
          <w:bCs/>
          <w:lang w:val="en-GB"/>
        </w:rPr>
        <w:t xml:space="preserve"> Instruments</w:t>
      </w:r>
    </w:p>
    <w:p w14:paraId="72CFB010" w14:textId="63C60AEF" w:rsidR="006C135A" w:rsidRPr="00E7390D" w:rsidRDefault="00206E31" w:rsidP="006C135A">
      <w:pPr>
        <w:pStyle w:val="Articlenormaltextfirstparagraph"/>
        <w:rPr>
          <w:rFonts w:ascii="Arial Nova" w:hAnsi="Arial Nova"/>
          <w:i/>
          <w:iCs/>
          <w:sz w:val="20"/>
          <w:lang w:val="en-GB"/>
        </w:rPr>
      </w:pPr>
      <w:r w:rsidRPr="00E7390D">
        <w:rPr>
          <w:rFonts w:ascii="Arial Nova" w:hAnsi="Arial Nova"/>
          <w:i/>
          <w:iCs/>
          <w:sz w:val="20"/>
          <w:lang w:val="en-GB"/>
        </w:rPr>
        <w:t>4</w:t>
      </w:r>
      <w:r w:rsidR="006C135A" w:rsidRPr="00E7390D">
        <w:rPr>
          <w:rFonts w:ascii="Arial Nova" w:hAnsi="Arial Nova"/>
          <w:i/>
          <w:iCs/>
          <w:sz w:val="20"/>
          <w:lang w:val="en-GB"/>
        </w:rPr>
        <w:t>.</w:t>
      </w:r>
      <w:r w:rsidR="0018134C" w:rsidRPr="00E7390D">
        <w:rPr>
          <w:rFonts w:ascii="Arial Nova" w:hAnsi="Arial Nova"/>
          <w:i/>
          <w:iCs/>
          <w:sz w:val="20"/>
          <w:lang w:val="en-GB"/>
        </w:rPr>
        <w:t>2</w:t>
      </w:r>
      <w:r w:rsidR="006C135A" w:rsidRPr="00E7390D">
        <w:rPr>
          <w:rFonts w:ascii="Arial Nova" w:hAnsi="Arial Nova"/>
          <w:i/>
          <w:iCs/>
          <w:sz w:val="20"/>
          <w:lang w:val="en-GB"/>
        </w:rPr>
        <w:t>.1 Insurance Concepts Test</w:t>
      </w:r>
    </w:p>
    <w:p w14:paraId="24A253C5" w14:textId="0ACD9040" w:rsidR="006C135A" w:rsidRPr="00E7390D" w:rsidRDefault="00A85208" w:rsidP="00B0729D">
      <w:pPr>
        <w:pStyle w:val="Articlenormaltextfirstparagraph"/>
        <w:ind w:firstLine="360"/>
        <w:rPr>
          <w:lang w:val="en-GB"/>
        </w:rPr>
      </w:pPr>
      <w:r w:rsidRPr="00E7390D">
        <w:rPr>
          <w:lang w:val="en-GB"/>
        </w:rPr>
        <w:t xml:space="preserve">The </w:t>
      </w:r>
      <w:r w:rsidR="00A312C2" w:rsidRPr="00E7390D">
        <w:rPr>
          <w:lang w:val="en-GB"/>
        </w:rPr>
        <w:t>Insurance Concepts Test</w:t>
      </w:r>
      <w:r w:rsidRPr="00E7390D">
        <w:rPr>
          <w:lang w:val="en-GB"/>
        </w:rPr>
        <w:t xml:space="preserve"> </w:t>
      </w:r>
      <w:r w:rsidR="001032C6" w:rsidRPr="00E7390D">
        <w:rPr>
          <w:lang w:val="en-GB"/>
        </w:rPr>
        <w:t xml:space="preserve">used in this study </w:t>
      </w:r>
      <w:r w:rsidRPr="00E7390D">
        <w:rPr>
          <w:lang w:val="en-GB"/>
        </w:rPr>
        <w:t xml:space="preserve">was </w:t>
      </w:r>
      <w:r w:rsidR="001032C6" w:rsidRPr="00E7390D">
        <w:rPr>
          <w:lang w:val="en-GB"/>
        </w:rPr>
        <w:t>adapted</w:t>
      </w:r>
      <w:r w:rsidR="00B81C83" w:rsidRPr="00E7390D">
        <w:rPr>
          <w:rFonts w:eastAsia="STIX-Regular"/>
          <w:szCs w:val="22"/>
          <w:lang w:val="en-GB"/>
        </w:rPr>
        <w:t xml:space="preserve"> from </w:t>
      </w:r>
      <w:r w:rsidRPr="00E7390D">
        <w:rPr>
          <w:rFonts w:eastAsia="STIX-Regular"/>
          <w:szCs w:val="22"/>
          <w:lang w:val="en-GB" w:eastAsia="zh-TW"/>
        </w:rPr>
        <w:t xml:space="preserve">the risk management and insurance education materials of </w:t>
      </w:r>
      <w:r w:rsidR="007E7C15" w:rsidRPr="00E7390D">
        <w:rPr>
          <w:rFonts w:eastAsia="STIX-Regular"/>
          <w:szCs w:val="22"/>
          <w:lang w:val="en-GB" w:eastAsia="zh-TW"/>
        </w:rPr>
        <w:t xml:space="preserve">Taiwan’s </w:t>
      </w:r>
      <w:r w:rsidRPr="00E7390D">
        <w:rPr>
          <w:rFonts w:eastAsia="STIX-Regular"/>
          <w:szCs w:val="22"/>
          <w:lang w:val="en-GB" w:eastAsia="zh-TW"/>
        </w:rPr>
        <w:t xml:space="preserve">Financial Supervisory Commission </w:t>
      </w:r>
      <w:r w:rsidR="001743F2" w:rsidRPr="00E7390D">
        <w:rPr>
          <w:rFonts w:eastAsia="STIX-Regular"/>
          <w:szCs w:val="22"/>
          <w:lang w:val="en-GB" w:eastAsia="zh-TW"/>
        </w:rPr>
        <w:t>[38]</w:t>
      </w:r>
      <w:r w:rsidRPr="00E7390D">
        <w:rPr>
          <w:rFonts w:eastAsia="STIX-Regular"/>
          <w:szCs w:val="22"/>
          <w:lang w:val="en-GB" w:eastAsia="zh-TW"/>
        </w:rPr>
        <w:t xml:space="preserve">. </w:t>
      </w:r>
      <w:r w:rsidRPr="00E7390D">
        <w:rPr>
          <w:lang w:val="en-GB"/>
        </w:rPr>
        <w:t>The test</w:t>
      </w:r>
      <w:r w:rsidR="006C135A" w:rsidRPr="00E7390D">
        <w:rPr>
          <w:lang w:val="en-GB"/>
        </w:rPr>
        <w:t xml:space="preserve"> </w:t>
      </w:r>
      <w:r w:rsidR="007B719A" w:rsidRPr="00E7390D">
        <w:rPr>
          <w:lang w:val="en-GB"/>
        </w:rPr>
        <w:t>comprise</w:t>
      </w:r>
      <w:r w:rsidR="003A3659" w:rsidRPr="00E7390D">
        <w:rPr>
          <w:lang w:val="en-GB"/>
        </w:rPr>
        <w:t>s</w:t>
      </w:r>
      <w:r w:rsidR="007B719A" w:rsidRPr="00E7390D">
        <w:rPr>
          <w:lang w:val="en-GB"/>
        </w:rPr>
        <w:t xml:space="preserve"> </w:t>
      </w:r>
      <w:r w:rsidR="006C135A" w:rsidRPr="00E7390D">
        <w:rPr>
          <w:lang w:val="en-GB"/>
        </w:rPr>
        <w:t xml:space="preserve">20 questions </w:t>
      </w:r>
      <w:r w:rsidR="007B719A" w:rsidRPr="00E7390D">
        <w:rPr>
          <w:lang w:val="en-GB"/>
        </w:rPr>
        <w:t xml:space="preserve">in </w:t>
      </w:r>
      <w:r w:rsidR="006C135A" w:rsidRPr="00E7390D">
        <w:rPr>
          <w:lang w:val="en-GB"/>
        </w:rPr>
        <w:t xml:space="preserve">three </w:t>
      </w:r>
      <w:r w:rsidR="007B719A" w:rsidRPr="00E7390D">
        <w:rPr>
          <w:lang w:val="en-GB"/>
        </w:rPr>
        <w:t>domains</w:t>
      </w:r>
      <w:r w:rsidR="006C135A" w:rsidRPr="00E7390D">
        <w:rPr>
          <w:lang w:val="en-GB"/>
        </w:rPr>
        <w:t xml:space="preserve">: </w:t>
      </w:r>
      <w:r w:rsidR="00441E3A" w:rsidRPr="00E7390D">
        <w:rPr>
          <w:lang w:val="en-GB"/>
        </w:rPr>
        <w:t>understanding risks, sharing risks and understanding insurance</w:t>
      </w:r>
      <w:r w:rsidR="006C135A" w:rsidRPr="00E7390D">
        <w:rPr>
          <w:lang w:val="en-GB"/>
        </w:rPr>
        <w:t>. Two experienced primary</w:t>
      </w:r>
      <w:r w:rsidR="007B719A" w:rsidRPr="00E7390D">
        <w:rPr>
          <w:lang w:val="en-GB"/>
        </w:rPr>
        <w:t>-</w:t>
      </w:r>
      <w:r w:rsidR="006C135A" w:rsidRPr="00E7390D">
        <w:rPr>
          <w:lang w:val="en-GB"/>
        </w:rPr>
        <w:t>school teachers</w:t>
      </w:r>
      <w:r w:rsidR="007B719A" w:rsidRPr="00E7390D">
        <w:rPr>
          <w:lang w:val="en-GB"/>
        </w:rPr>
        <w:t xml:space="preserve"> reviewed and edited the test</w:t>
      </w:r>
      <w:r w:rsidR="006C135A" w:rsidRPr="00E7390D">
        <w:rPr>
          <w:lang w:val="en-GB"/>
        </w:rPr>
        <w:t>. The overall difficulty of the test was</w:t>
      </w:r>
      <w:r w:rsidR="00DF63FD" w:rsidRPr="00E7390D">
        <w:rPr>
          <w:lang w:val="en-GB"/>
        </w:rPr>
        <w:t xml:space="preserve"> </w:t>
      </w:r>
      <w:r w:rsidR="006C135A" w:rsidRPr="00E7390D">
        <w:rPr>
          <w:lang w:val="en-GB"/>
        </w:rPr>
        <w:t>.54, and the discrimination index was</w:t>
      </w:r>
      <w:r w:rsidR="0008695C" w:rsidRPr="00E7390D">
        <w:rPr>
          <w:lang w:val="en-GB"/>
        </w:rPr>
        <w:t xml:space="preserve"> acceptable</w:t>
      </w:r>
      <w:r w:rsidR="006C135A" w:rsidRPr="00E7390D">
        <w:rPr>
          <w:lang w:val="en-GB"/>
        </w:rPr>
        <w:t xml:space="preserve"> </w:t>
      </w:r>
      <w:r w:rsidR="0008695C" w:rsidRPr="00E7390D">
        <w:rPr>
          <w:lang w:val="en-GB"/>
        </w:rPr>
        <w:t>(</w:t>
      </w:r>
      <w:r w:rsidR="006C135A" w:rsidRPr="00E7390D">
        <w:rPr>
          <w:lang w:val="en-GB"/>
        </w:rPr>
        <w:t>.24</w:t>
      </w:r>
      <w:r w:rsidR="0008695C" w:rsidRPr="00E7390D">
        <w:rPr>
          <w:lang w:val="en-GB"/>
        </w:rPr>
        <w:t>)</w:t>
      </w:r>
      <w:r w:rsidR="006C135A" w:rsidRPr="00E7390D">
        <w:rPr>
          <w:lang w:val="en-GB"/>
        </w:rPr>
        <w:t>.</w:t>
      </w:r>
      <w:r w:rsidR="005B7B1B" w:rsidRPr="00E7390D">
        <w:rPr>
          <w:lang w:val="en-GB" w:eastAsia="zh-TW"/>
        </w:rPr>
        <w:t xml:space="preserve"> Th</w:t>
      </w:r>
      <w:r w:rsidR="0008695C" w:rsidRPr="00E7390D">
        <w:rPr>
          <w:lang w:val="en-GB" w:eastAsia="zh-TW"/>
        </w:rPr>
        <w:t>e internal consistency and</w:t>
      </w:r>
      <w:r w:rsidR="005B7B1B" w:rsidRPr="00E7390D">
        <w:rPr>
          <w:lang w:val="en-GB" w:eastAsia="zh-TW"/>
        </w:rPr>
        <w:t xml:space="preserve"> r</w:t>
      </w:r>
      <w:r w:rsidR="005B7B1B" w:rsidRPr="00E7390D">
        <w:rPr>
          <w:lang w:val="en-GB"/>
        </w:rPr>
        <w:t xml:space="preserve">eliability </w:t>
      </w:r>
      <w:r w:rsidR="0008695C" w:rsidRPr="00E7390D">
        <w:rPr>
          <w:lang w:val="en-GB"/>
        </w:rPr>
        <w:t>of the test were found to be excellent (</w:t>
      </w:r>
      <w:r w:rsidR="005B7B1B" w:rsidRPr="00E7390D">
        <w:rPr>
          <w:lang w:val="en-GB"/>
        </w:rPr>
        <w:t xml:space="preserve">Cronbach's </w:t>
      </w:r>
      <w:r w:rsidR="005B7B1B" w:rsidRPr="00E7390D">
        <w:rPr>
          <w:i/>
          <w:iCs/>
          <w:lang w:val="en-GB"/>
        </w:rPr>
        <w:t>α</w:t>
      </w:r>
      <w:r w:rsidR="0008695C" w:rsidRPr="00E7390D">
        <w:rPr>
          <w:lang w:val="en-GB"/>
        </w:rPr>
        <w:t xml:space="preserve"> =</w:t>
      </w:r>
      <w:r w:rsidR="005B7B1B" w:rsidRPr="00E7390D">
        <w:rPr>
          <w:lang w:val="en-GB"/>
        </w:rPr>
        <w:t xml:space="preserve"> .98</w:t>
      </w:r>
      <w:r w:rsidR="0008695C" w:rsidRPr="00E7390D">
        <w:rPr>
          <w:lang w:val="en-GB"/>
        </w:rPr>
        <w:t>)</w:t>
      </w:r>
      <w:r w:rsidR="005B7B1B" w:rsidRPr="00E7390D">
        <w:rPr>
          <w:lang w:val="en-GB"/>
        </w:rPr>
        <w:t>.</w:t>
      </w:r>
    </w:p>
    <w:p w14:paraId="02746D15" w14:textId="77777777" w:rsidR="006C135A" w:rsidRPr="00E7390D" w:rsidRDefault="006C135A" w:rsidP="006C135A">
      <w:pPr>
        <w:pStyle w:val="Articlenormaltextfirstparagraph"/>
        <w:rPr>
          <w:lang w:val="en-GB"/>
        </w:rPr>
      </w:pPr>
    </w:p>
    <w:p w14:paraId="4789812A" w14:textId="6FD57ED1" w:rsidR="006C135A" w:rsidRPr="00E7390D" w:rsidRDefault="00206E31" w:rsidP="006C135A">
      <w:pPr>
        <w:pStyle w:val="Articlenormaltextfirstparagraph"/>
        <w:rPr>
          <w:rFonts w:ascii="Arial Nova" w:hAnsi="Arial Nova"/>
          <w:i/>
          <w:iCs/>
          <w:sz w:val="20"/>
          <w:lang w:val="en-GB"/>
        </w:rPr>
      </w:pPr>
      <w:r w:rsidRPr="00E7390D">
        <w:rPr>
          <w:rFonts w:ascii="Arial Nova" w:hAnsi="Arial Nova"/>
          <w:i/>
          <w:iCs/>
          <w:sz w:val="20"/>
          <w:lang w:val="en-GB"/>
        </w:rPr>
        <w:t>4</w:t>
      </w:r>
      <w:r w:rsidR="006C135A" w:rsidRPr="00E7390D">
        <w:rPr>
          <w:rFonts w:ascii="Arial Nova" w:hAnsi="Arial Nova"/>
          <w:i/>
          <w:iCs/>
          <w:sz w:val="20"/>
          <w:lang w:val="en-GB"/>
        </w:rPr>
        <w:t>.</w:t>
      </w:r>
      <w:r w:rsidR="0018134C" w:rsidRPr="00E7390D">
        <w:rPr>
          <w:rFonts w:ascii="Arial Nova" w:hAnsi="Arial Nova"/>
          <w:i/>
          <w:iCs/>
          <w:sz w:val="20"/>
          <w:lang w:val="en-GB"/>
        </w:rPr>
        <w:t>2</w:t>
      </w:r>
      <w:r w:rsidR="006C135A" w:rsidRPr="00E7390D">
        <w:rPr>
          <w:rFonts w:ascii="Arial Nova" w:hAnsi="Arial Nova"/>
          <w:i/>
          <w:iCs/>
          <w:sz w:val="20"/>
          <w:lang w:val="en-GB"/>
        </w:rPr>
        <w:t>.2 Insurance Education Attitude Scale</w:t>
      </w:r>
    </w:p>
    <w:p w14:paraId="263F4D83" w14:textId="4DC85BC2" w:rsidR="00936798" w:rsidRPr="00E7390D" w:rsidRDefault="00D233E5" w:rsidP="00F605E1">
      <w:pPr>
        <w:pStyle w:val="Articlenormaltextfirstparagraph"/>
        <w:ind w:firstLine="360"/>
        <w:rPr>
          <w:szCs w:val="22"/>
          <w:lang w:val="en-GB"/>
        </w:rPr>
      </w:pPr>
      <w:r w:rsidRPr="00E7390D">
        <w:rPr>
          <w:lang w:val="en-GB"/>
        </w:rPr>
        <w:t>C</w:t>
      </w:r>
      <w:r w:rsidR="006C135A" w:rsidRPr="00E7390D">
        <w:rPr>
          <w:lang w:val="en-GB"/>
        </w:rPr>
        <w:t>hanges in students’ attitudes toward insurance education</w:t>
      </w:r>
      <w:r w:rsidRPr="00E7390D">
        <w:rPr>
          <w:lang w:val="en-GB"/>
        </w:rPr>
        <w:t xml:space="preserve"> were explored using a scale adapted from t</w:t>
      </w:r>
      <w:r w:rsidR="00F605E1" w:rsidRPr="00E7390D">
        <w:rPr>
          <w:szCs w:val="22"/>
          <w:lang w:val="en-GB"/>
        </w:rPr>
        <w:t xml:space="preserve">he instrument </w:t>
      </w:r>
      <w:r w:rsidR="00715F4D" w:rsidRPr="00E7390D">
        <w:rPr>
          <w:szCs w:val="22"/>
          <w:lang w:val="en-GB"/>
        </w:rPr>
        <w:t xml:space="preserve">used by </w:t>
      </w:r>
      <w:r w:rsidR="00F605E1" w:rsidRPr="00E7390D">
        <w:rPr>
          <w:szCs w:val="22"/>
          <w:lang w:val="en-GB"/>
        </w:rPr>
        <w:t xml:space="preserve">Yu and Tsuei </w:t>
      </w:r>
      <w:r w:rsidR="001743F2" w:rsidRPr="00E7390D">
        <w:rPr>
          <w:szCs w:val="22"/>
          <w:lang w:val="en-GB" w:eastAsia="zh-TW"/>
        </w:rPr>
        <w:t>[39]</w:t>
      </w:r>
      <w:r w:rsidR="00F605E1" w:rsidRPr="00E7390D">
        <w:rPr>
          <w:szCs w:val="22"/>
          <w:lang w:val="en-GB"/>
        </w:rPr>
        <w:t xml:space="preserve">. </w:t>
      </w:r>
      <w:r w:rsidR="006C135A" w:rsidRPr="00E7390D">
        <w:rPr>
          <w:lang w:val="en-GB"/>
        </w:rPr>
        <w:t xml:space="preserve">The Insurance Education Attitude Scale </w:t>
      </w:r>
      <w:r w:rsidRPr="00E7390D">
        <w:rPr>
          <w:lang w:val="en-GB"/>
        </w:rPr>
        <w:t>ha</w:t>
      </w:r>
      <w:r w:rsidR="003A3659" w:rsidRPr="00E7390D">
        <w:rPr>
          <w:lang w:val="en-GB"/>
        </w:rPr>
        <w:t>s</w:t>
      </w:r>
      <w:r w:rsidRPr="00E7390D">
        <w:rPr>
          <w:lang w:val="en-GB"/>
        </w:rPr>
        <w:t xml:space="preserve"> </w:t>
      </w:r>
      <w:r w:rsidR="006C135A" w:rsidRPr="00E7390D">
        <w:rPr>
          <w:lang w:val="en-GB"/>
        </w:rPr>
        <w:t xml:space="preserve">three </w:t>
      </w:r>
      <w:r w:rsidR="00331AAE" w:rsidRPr="00E7390D">
        <w:rPr>
          <w:lang w:val="en-GB"/>
        </w:rPr>
        <w:t>domains</w:t>
      </w:r>
      <w:r w:rsidR="003A3659" w:rsidRPr="00E7390D">
        <w:rPr>
          <w:lang w:val="en-GB"/>
        </w:rPr>
        <w:t>:</w:t>
      </w:r>
      <w:r w:rsidR="006C135A" w:rsidRPr="00E7390D">
        <w:rPr>
          <w:lang w:val="en-GB"/>
        </w:rPr>
        <w:t xml:space="preserve"> </w:t>
      </w:r>
      <w:r w:rsidR="000E1971" w:rsidRPr="00E7390D">
        <w:rPr>
          <w:lang w:val="en-GB"/>
        </w:rPr>
        <w:t>learning motivation (11 items), self-efficacy (8 items) and learning approach</w:t>
      </w:r>
      <w:r w:rsidR="006C135A" w:rsidRPr="00E7390D">
        <w:rPr>
          <w:lang w:val="en-GB"/>
        </w:rPr>
        <w:t xml:space="preserve"> (</w:t>
      </w:r>
      <w:r w:rsidR="00331AAE" w:rsidRPr="00E7390D">
        <w:rPr>
          <w:lang w:val="en-GB"/>
        </w:rPr>
        <w:t>6 item</w:t>
      </w:r>
      <w:r w:rsidR="006C135A" w:rsidRPr="00E7390D">
        <w:rPr>
          <w:lang w:val="en-GB"/>
        </w:rPr>
        <w:t xml:space="preserve">s). </w:t>
      </w:r>
      <w:r w:rsidR="00331AAE" w:rsidRPr="00E7390D">
        <w:rPr>
          <w:lang w:val="en-GB"/>
        </w:rPr>
        <w:t>Responses</w:t>
      </w:r>
      <w:r w:rsidR="006C135A" w:rsidRPr="00E7390D">
        <w:rPr>
          <w:lang w:val="en-GB"/>
        </w:rPr>
        <w:t xml:space="preserve"> </w:t>
      </w:r>
      <w:r w:rsidR="00F814C0" w:rsidRPr="00E7390D">
        <w:rPr>
          <w:lang w:val="en-GB"/>
        </w:rPr>
        <w:t>are structured by</w:t>
      </w:r>
      <w:r w:rsidR="006C135A" w:rsidRPr="00E7390D">
        <w:rPr>
          <w:lang w:val="en-GB"/>
        </w:rPr>
        <w:t xml:space="preserve"> a 5-point Likert scale. </w:t>
      </w:r>
      <w:r w:rsidR="005B7B1B" w:rsidRPr="00E7390D">
        <w:rPr>
          <w:lang w:val="en-GB"/>
        </w:rPr>
        <w:t>Two experienced primary</w:t>
      </w:r>
      <w:r w:rsidR="00F814C0" w:rsidRPr="00E7390D">
        <w:rPr>
          <w:lang w:val="en-GB"/>
        </w:rPr>
        <w:t>-</w:t>
      </w:r>
      <w:r w:rsidR="005B7B1B" w:rsidRPr="00E7390D">
        <w:rPr>
          <w:lang w:val="en-GB"/>
        </w:rPr>
        <w:t>school teachers</w:t>
      </w:r>
      <w:r w:rsidR="00F814C0" w:rsidRPr="00E7390D">
        <w:rPr>
          <w:lang w:val="en-GB"/>
        </w:rPr>
        <w:t xml:space="preserve"> reviewed and edited the scale</w:t>
      </w:r>
      <w:r w:rsidR="005B7B1B" w:rsidRPr="00E7390D">
        <w:rPr>
          <w:lang w:val="en-GB"/>
        </w:rPr>
        <w:t xml:space="preserve">. </w:t>
      </w:r>
      <w:r w:rsidR="00A2665B" w:rsidRPr="00E7390D">
        <w:rPr>
          <w:lang w:val="en-GB"/>
        </w:rPr>
        <w:t>It showed excellent internal consistency and reliability (</w:t>
      </w:r>
      <w:r w:rsidR="006C135A" w:rsidRPr="00E7390D">
        <w:rPr>
          <w:lang w:val="en-GB"/>
        </w:rPr>
        <w:t xml:space="preserve">Cronbach's </w:t>
      </w:r>
      <w:r w:rsidR="006C135A" w:rsidRPr="00E7390D">
        <w:rPr>
          <w:i/>
          <w:iCs/>
          <w:lang w:val="en-GB"/>
        </w:rPr>
        <w:t>α</w:t>
      </w:r>
      <w:r w:rsidR="00A2665B" w:rsidRPr="00E7390D">
        <w:rPr>
          <w:lang w:val="en-GB"/>
        </w:rPr>
        <w:t xml:space="preserve"> =</w:t>
      </w:r>
      <w:r w:rsidR="006C135A" w:rsidRPr="00E7390D">
        <w:rPr>
          <w:lang w:val="en-GB"/>
        </w:rPr>
        <w:t xml:space="preserve"> .97</w:t>
      </w:r>
      <w:r w:rsidR="00A2665B" w:rsidRPr="00E7390D">
        <w:rPr>
          <w:lang w:val="en-GB"/>
        </w:rPr>
        <w:t>)</w:t>
      </w:r>
      <w:r w:rsidR="006C135A" w:rsidRPr="00E7390D">
        <w:rPr>
          <w:lang w:val="en-GB"/>
        </w:rPr>
        <w:t>.</w:t>
      </w:r>
    </w:p>
    <w:p w14:paraId="386B4E1A" w14:textId="77777777" w:rsidR="006C135A" w:rsidRPr="00E7390D" w:rsidRDefault="006C135A" w:rsidP="006C135A">
      <w:pPr>
        <w:pStyle w:val="Articlenormaltextfirstparagraph"/>
        <w:rPr>
          <w:lang w:val="en-GB"/>
        </w:rPr>
      </w:pPr>
    </w:p>
    <w:p w14:paraId="1F3E8B7C" w14:textId="1A750369" w:rsidR="006C135A" w:rsidRPr="00E7390D" w:rsidRDefault="00206E31" w:rsidP="006C135A">
      <w:pPr>
        <w:pStyle w:val="Articlenormaltextfirstparagraph"/>
        <w:rPr>
          <w:b/>
          <w:bCs/>
          <w:lang w:val="en-GB"/>
        </w:rPr>
      </w:pPr>
      <w:r w:rsidRPr="00E7390D">
        <w:rPr>
          <w:b/>
          <w:bCs/>
          <w:lang w:val="en-GB"/>
        </w:rPr>
        <w:t>4</w:t>
      </w:r>
      <w:r w:rsidR="006C135A" w:rsidRPr="00E7390D">
        <w:rPr>
          <w:b/>
          <w:bCs/>
          <w:lang w:val="en-GB"/>
        </w:rPr>
        <w:t xml:space="preserve">.3 Experimental </w:t>
      </w:r>
      <w:r w:rsidR="00697397" w:rsidRPr="00E7390D">
        <w:rPr>
          <w:b/>
          <w:bCs/>
          <w:lang w:val="en-GB"/>
        </w:rPr>
        <w:t>pr</w:t>
      </w:r>
      <w:r w:rsidR="006C135A" w:rsidRPr="00E7390D">
        <w:rPr>
          <w:b/>
          <w:bCs/>
          <w:lang w:val="en-GB"/>
        </w:rPr>
        <w:t>ocedure</w:t>
      </w:r>
    </w:p>
    <w:p w14:paraId="265D458E" w14:textId="1E09640C" w:rsidR="004A6199" w:rsidRPr="00E7390D" w:rsidRDefault="00875972" w:rsidP="004A6199">
      <w:pPr>
        <w:pStyle w:val="Articlenormaltextfirstparagraph"/>
        <w:ind w:firstLine="360"/>
        <w:rPr>
          <w:lang w:val="en-GB"/>
        </w:rPr>
      </w:pPr>
      <w:r w:rsidRPr="00E7390D">
        <w:rPr>
          <w:szCs w:val="22"/>
          <w:lang w:val="en-GB"/>
        </w:rPr>
        <w:t>In the first week</w:t>
      </w:r>
      <w:r w:rsidR="00A312C2" w:rsidRPr="00E7390D">
        <w:rPr>
          <w:szCs w:val="22"/>
          <w:lang w:val="en-GB"/>
        </w:rPr>
        <w:t xml:space="preserve"> of the study</w:t>
      </w:r>
      <w:r w:rsidR="00485694" w:rsidRPr="00E7390D">
        <w:rPr>
          <w:lang w:val="en-GB" w:eastAsia="zh-TW"/>
        </w:rPr>
        <w:t xml:space="preserve">, </w:t>
      </w:r>
      <w:r w:rsidR="006C135A" w:rsidRPr="00E7390D">
        <w:rPr>
          <w:lang w:val="en-GB"/>
        </w:rPr>
        <w:t>the</w:t>
      </w:r>
      <w:r w:rsidR="00A312C2" w:rsidRPr="00E7390D">
        <w:rPr>
          <w:lang w:val="en-GB"/>
        </w:rPr>
        <w:t xml:space="preserve"> Insurance Concepts Test was administered to all participating students. In the subsequent</w:t>
      </w:r>
      <w:r w:rsidR="004A6199" w:rsidRPr="00E7390D">
        <w:rPr>
          <w:lang w:val="en-GB"/>
        </w:rPr>
        <w:t xml:space="preserve"> intervention phase, insurance education</w:t>
      </w:r>
      <w:r w:rsidR="00EA5E72" w:rsidRPr="00E7390D">
        <w:rPr>
          <w:lang w:val="en-GB"/>
        </w:rPr>
        <w:t xml:space="preserve"> covering the test domains</w:t>
      </w:r>
      <w:r w:rsidR="004A6199" w:rsidRPr="00E7390D">
        <w:rPr>
          <w:lang w:val="en-GB"/>
        </w:rPr>
        <w:t xml:space="preserve"> was </w:t>
      </w:r>
      <w:r w:rsidR="00821CD1" w:rsidRPr="00E7390D">
        <w:rPr>
          <w:lang w:val="en-GB"/>
        </w:rPr>
        <w:t>delivered in one 40-minute session per week for 4</w:t>
      </w:r>
      <w:r w:rsidR="004A6199" w:rsidRPr="00E7390D">
        <w:rPr>
          <w:lang w:val="en-GB"/>
        </w:rPr>
        <w:t xml:space="preserve"> weeks. At the beginning of each session, the teacher provided a brief explanation of the session’s objectives.</w:t>
      </w:r>
    </w:p>
    <w:p w14:paraId="26E1FB7F" w14:textId="2B161672" w:rsidR="006C135A" w:rsidRPr="00E7390D" w:rsidRDefault="004A6199" w:rsidP="005546CA">
      <w:pPr>
        <w:pStyle w:val="Articlenormaltextfirstparagraph"/>
        <w:ind w:firstLine="360"/>
        <w:rPr>
          <w:lang w:val="en-GB"/>
        </w:rPr>
      </w:pPr>
      <w:r w:rsidRPr="00E7390D">
        <w:rPr>
          <w:lang w:val="en-GB"/>
        </w:rPr>
        <w:t>In the first week</w:t>
      </w:r>
      <w:r w:rsidR="005B34E3" w:rsidRPr="00E7390D">
        <w:rPr>
          <w:lang w:val="en-GB"/>
        </w:rPr>
        <w:t xml:space="preserve"> of the study</w:t>
      </w:r>
      <w:r w:rsidRPr="00E7390D">
        <w:rPr>
          <w:lang w:val="en-GB"/>
        </w:rPr>
        <w:t xml:space="preserve">, the teacher introduced and explained the operation of </w:t>
      </w:r>
      <w:r w:rsidR="00130922" w:rsidRPr="00E7390D">
        <w:rPr>
          <w:lang w:val="en-GB"/>
        </w:rPr>
        <w:t xml:space="preserve">a </w:t>
      </w:r>
      <w:r w:rsidRPr="00E7390D">
        <w:rPr>
          <w:lang w:val="en-GB"/>
        </w:rPr>
        <w:t xml:space="preserve">tablet </w:t>
      </w:r>
      <w:r w:rsidR="00782887" w:rsidRPr="00E7390D">
        <w:rPr>
          <w:lang w:val="en-GB"/>
        </w:rPr>
        <w:t xml:space="preserve">and the </w:t>
      </w:r>
      <w:r w:rsidR="00A957E8" w:rsidRPr="00E7390D">
        <w:rPr>
          <w:rFonts w:hint="eastAsia"/>
          <w:lang w:val="en-GB" w:eastAsia="zh-TW"/>
        </w:rPr>
        <w:t>K</w:t>
      </w:r>
      <w:r w:rsidR="00A957E8" w:rsidRPr="00E7390D">
        <w:rPr>
          <w:lang w:val="en-GB"/>
        </w:rPr>
        <w:t>night Arthur</w:t>
      </w:r>
      <w:r w:rsidR="00782887" w:rsidRPr="00E7390D">
        <w:rPr>
          <w:lang w:val="en-GB"/>
        </w:rPr>
        <w:t xml:space="preserve"> game </w:t>
      </w:r>
      <w:r w:rsidRPr="00E7390D">
        <w:rPr>
          <w:lang w:val="en-GB"/>
        </w:rPr>
        <w:t>to the students in the experimental group. The</w:t>
      </w:r>
      <w:r w:rsidR="005B34E3" w:rsidRPr="00E7390D">
        <w:rPr>
          <w:lang w:val="en-GB"/>
        </w:rPr>
        <w:t>se</w:t>
      </w:r>
      <w:r w:rsidRPr="00E7390D">
        <w:rPr>
          <w:lang w:val="en-GB"/>
        </w:rPr>
        <w:t xml:space="preserve"> </w:t>
      </w:r>
      <w:r w:rsidR="005B34E3" w:rsidRPr="00E7390D">
        <w:rPr>
          <w:lang w:val="en-GB"/>
        </w:rPr>
        <w:t>students</w:t>
      </w:r>
      <w:r w:rsidRPr="00E7390D">
        <w:rPr>
          <w:lang w:val="en-GB"/>
        </w:rPr>
        <w:t xml:space="preserve"> then used the game as a learning tool. </w:t>
      </w:r>
      <w:r w:rsidR="00824776" w:rsidRPr="00E7390D">
        <w:rPr>
          <w:lang w:val="en-GB"/>
        </w:rPr>
        <w:t>T</w:t>
      </w:r>
      <w:r w:rsidRPr="00E7390D">
        <w:rPr>
          <w:lang w:val="en-GB"/>
        </w:rPr>
        <w:t>he control group received traditional instruction delivered by the teacher using PowerPoint presentations and videos.</w:t>
      </w:r>
      <w:r w:rsidR="00824776" w:rsidRPr="00E7390D">
        <w:rPr>
          <w:lang w:val="en-GB"/>
        </w:rPr>
        <w:t xml:space="preserve"> </w:t>
      </w:r>
      <w:r w:rsidRPr="00E7390D">
        <w:rPr>
          <w:lang w:val="en-GB"/>
        </w:rPr>
        <w:t>All groups were provided with worksheets, and students were allotted 20 minutes to complete the</w:t>
      </w:r>
      <w:r w:rsidR="002A5462" w:rsidRPr="00E7390D">
        <w:rPr>
          <w:lang w:val="en-GB"/>
        </w:rPr>
        <w:t>m</w:t>
      </w:r>
      <w:r w:rsidRPr="00E7390D">
        <w:rPr>
          <w:lang w:val="en-GB"/>
        </w:rPr>
        <w:t xml:space="preserve">. Throughout the sessions, the teacher encouraged </w:t>
      </w:r>
      <w:r w:rsidR="00824776" w:rsidRPr="00E7390D">
        <w:rPr>
          <w:lang w:val="en-GB"/>
        </w:rPr>
        <w:t xml:space="preserve">the </w:t>
      </w:r>
      <w:r w:rsidRPr="00E7390D">
        <w:rPr>
          <w:lang w:val="en-GB"/>
        </w:rPr>
        <w:t xml:space="preserve">students to provide explanations </w:t>
      </w:r>
      <w:r w:rsidR="00824776" w:rsidRPr="00E7390D">
        <w:rPr>
          <w:lang w:val="en-GB"/>
        </w:rPr>
        <w:t xml:space="preserve">of </w:t>
      </w:r>
      <w:r w:rsidRPr="00E7390D">
        <w:rPr>
          <w:lang w:val="en-GB"/>
        </w:rPr>
        <w:t>and feedback on the insurance</w:t>
      </w:r>
      <w:r w:rsidR="0034336F" w:rsidRPr="00E7390D">
        <w:rPr>
          <w:lang w:val="en-GB"/>
        </w:rPr>
        <w:t xml:space="preserve">-related </w:t>
      </w:r>
      <w:r w:rsidRPr="00E7390D">
        <w:rPr>
          <w:lang w:val="en-GB"/>
        </w:rPr>
        <w:t>concepts.</w:t>
      </w:r>
      <w:r w:rsidR="005F12B9" w:rsidRPr="00E7390D">
        <w:rPr>
          <w:lang w:val="en-GB"/>
        </w:rPr>
        <w:t xml:space="preserve"> The same</w:t>
      </w:r>
      <w:r w:rsidR="006C135A" w:rsidRPr="00E7390D">
        <w:rPr>
          <w:lang w:val="en-GB"/>
        </w:rPr>
        <w:t xml:space="preserve"> learning content </w:t>
      </w:r>
      <w:r w:rsidR="005F12B9" w:rsidRPr="00E7390D">
        <w:rPr>
          <w:lang w:val="en-GB"/>
        </w:rPr>
        <w:t xml:space="preserve">(including tasks and problem explanations) </w:t>
      </w:r>
      <w:r w:rsidR="002A5462" w:rsidRPr="00E7390D">
        <w:rPr>
          <w:lang w:val="en-GB"/>
        </w:rPr>
        <w:t xml:space="preserve">was </w:t>
      </w:r>
      <w:r w:rsidR="006C135A" w:rsidRPr="00E7390D">
        <w:rPr>
          <w:lang w:val="en-GB"/>
        </w:rPr>
        <w:t xml:space="preserve">provided to </w:t>
      </w:r>
      <w:r w:rsidR="002A5462" w:rsidRPr="00E7390D">
        <w:rPr>
          <w:lang w:val="en-GB"/>
        </w:rPr>
        <w:t>all</w:t>
      </w:r>
      <w:r w:rsidR="005F12B9" w:rsidRPr="00E7390D">
        <w:rPr>
          <w:lang w:val="en-GB"/>
        </w:rPr>
        <w:t xml:space="preserve"> </w:t>
      </w:r>
      <w:r w:rsidR="006C135A" w:rsidRPr="00E7390D">
        <w:rPr>
          <w:lang w:val="en-GB"/>
        </w:rPr>
        <w:t>students.</w:t>
      </w:r>
    </w:p>
    <w:p w14:paraId="467A06B6" w14:textId="307067CB" w:rsidR="006C135A" w:rsidRPr="00E7390D" w:rsidRDefault="006C135A" w:rsidP="00875972">
      <w:pPr>
        <w:pStyle w:val="Articlenormaltextfirstparagraph"/>
        <w:ind w:firstLine="284"/>
        <w:rPr>
          <w:lang w:val="en-GB"/>
        </w:rPr>
      </w:pPr>
      <w:r w:rsidRPr="00E7390D">
        <w:rPr>
          <w:lang w:val="en-GB"/>
        </w:rPr>
        <w:t xml:space="preserve">After the </w:t>
      </w:r>
      <w:r w:rsidR="002A5462" w:rsidRPr="00E7390D">
        <w:rPr>
          <w:lang w:val="en-GB"/>
        </w:rPr>
        <w:t>intervention</w:t>
      </w:r>
      <w:r w:rsidRPr="00E7390D">
        <w:rPr>
          <w:lang w:val="en-GB"/>
        </w:rPr>
        <w:t>, the Insurance Education Attitude Scale and Insurance Concepts Test</w:t>
      </w:r>
      <w:r w:rsidR="002A5462" w:rsidRPr="00E7390D">
        <w:rPr>
          <w:lang w:val="en-GB"/>
        </w:rPr>
        <w:t xml:space="preserve"> were administered to all students</w:t>
      </w:r>
      <w:r w:rsidRPr="00E7390D">
        <w:rPr>
          <w:lang w:val="en-GB"/>
        </w:rPr>
        <w:t>.</w:t>
      </w:r>
    </w:p>
    <w:p w14:paraId="22B9F072" w14:textId="77777777" w:rsidR="00E0470D" w:rsidRPr="00E7390D" w:rsidRDefault="00E0470D" w:rsidP="00E0470D">
      <w:pPr>
        <w:pStyle w:val="Articlenormaltextfirstparagraph"/>
        <w:rPr>
          <w:b/>
          <w:bCs/>
          <w:lang w:val="en-GB"/>
        </w:rPr>
      </w:pPr>
    </w:p>
    <w:p w14:paraId="0E82BE0F" w14:textId="634A9143" w:rsidR="00E0470D" w:rsidRPr="00E7390D" w:rsidRDefault="00E0470D" w:rsidP="00E0470D">
      <w:pPr>
        <w:pStyle w:val="Articlenormaltextfirstparagraph"/>
        <w:rPr>
          <w:b/>
          <w:bCs/>
          <w:lang w:val="en-GB"/>
        </w:rPr>
      </w:pPr>
      <w:r w:rsidRPr="00E7390D">
        <w:rPr>
          <w:b/>
          <w:bCs/>
          <w:lang w:val="en-GB"/>
        </w:rPr>
        <w:t xml:space="preserve">4.4 Data </w:t>
      </w:r>
      <w:r w:rsidR="00697397" w:rsidRPr="00E7390D">
        <w:rPr>
          <w:b/>
          <w:bCs/>
          <w:lang w:val="en-GB"/>
        </w:rPr>
        <w:t>ana</w:t>
      </w:r>
      <w:r w:rsidRPr="00E7390D">
        <w:rPr>
          <w:b/>
          <w:bCs/>
          <w:lang w:val="en-GB"/>
        </w:rPr>
        <w:t>lysis</w:t>
      </w:r>
    </w:p>
    <w:p w14:paraId="289F6FA6" w14:textId="381C22D5" w:rsidR="00E0470D" w:rsidRPr="00E7390D" w:rsidRDefault="00E0470D" w:rsidP="00E0470D">
      <w:pPr>
        <w:pStyle w:val="Articlenormaltext"/>
        <w:rPr>
          <w:szCs w:val="22"/>
          <w:lang w:val="en-GB" w:eastAsia="zh-TW"/>
        </w:rPr>
      </w:pPr>
      <w:r w:rsidRPr="00E7390D">
        <w:rPr>
          <w:szCs w:val="22"/>
          <w:lang w:val="en-GB"/>
        </w:rPr>
        <w:t xml:space="preserve">Descriptive and inferential statistical </w:t>
      </w:r>
      <w:r w:rsidR="00A15A1D" w:rsidRPr="00E7390D">
        <w:rPr>
          <w:szCs w:val="22"/>
          <w:lang w:val="en-GB"/>
        </w:rPr>
        <w:t xml:space="preserve">analyses </w:t>
      </w:r>
      <w:r w:rsidRPr="00E7390D">
        <w:rPr>
          <w:szCs w:val="22"/>
          <w:lang w:val="en-GB"/>
        </w:rPr>
        <w:t>of the data w</w:t>
      </w:r>
      <w:r w:rsidR="00F959E3" w:rsidRPr="00E7390D">
        <w:rPr>
          <w:szCs w:val="22"/>
          <w:lang w:val="en-GB"/>
        </w:rPr>
        <w:t>ere performed</w:t>
      </w:r>
      <w:r w:rsidRPr="00E7390D">
        <w:rPr>
          <w:szCs w:val="22"/>
          <w:lang w:val="en-GB"/>
        </w:rPr>
        <w:t xml:space="preserve">. </w:t>
      </w:r>
      <w:r w:rsidR="00F959E3" w:rsidRPr="00E7390D">
        <w:rPr>
          <w:szCs w:val="22"/>
          <w:lang w:val="en-GB" w:eastAsia="zh-TW"/>
        </w:rPr>
        <w:t>O</w:t>
      </w:r>
      <w:r w:rsidRPr="00E7390D">
        <w:rPr>
          <w:szCs w:val="22"/>
          <w:lang w:val="en-GB" w:eastAsia="zh-TW"/>
        </w:rPr>
        <w:t>ne-way analysis of covariance (ANCOVA)</w:t>
      </w:r>
      <w:r w:rsidR="00D268AC" w:rsidRPr="00E7390D">
        <w:rPr>
          <w:szCs w:val="22"/>
          <w:lang w:val="en-GB" w:eastAsia="zh-TW"/>
        </w:rPr>
        <w:t xml:space="preserve"> was used</w:t>
      </w:r>
      <w:r w:rsidRPr="00E7390D">
        <w:rPr>
          <w:szCs w:val="22"/>
          <w:lang w:val="en-GB" w:eastAsia="zh-TW"/>
        </w:rPr>
        <w:t xml:space="preserve"> to evaluate the learning achievement of students </w:t>
      </w:r>
      <w:r w:rsidR="00380B9A" w:rsidRPr="00E7390D">
        <w:rPr>
          <w:szCs w:val="22"/>
          <w:lang w:val="en-GB" w:eastAsia="zh-TW"/>
        </w:rPr>
        <w:t xml:space="preserve">in </w:t>
      </w:r>
      <w:r w:rsidRPr="00E7390D">
        <w:rPr>
          <w:szCs w:val="22"/>
          <w:lang w:val="en-GB" w:eastAsia="zh-TW"/>
        </w:rPr>
        <w:t xml:space="preserve">the two groups. </w:t>
      </w:r>
      <w:r w:rsidRPr="00E7390D">
        <w:rPr>
          <w:iCs/>
          <w:szCs w:val="22"/>
          <w:lang w:val="en-GB"/>
        </w:rPr>
        <w:t xml:space="preserve">The </w:t>
      </w:r>
      <w:r w:rsidR="00D2487D" w:rsidRPr="00E7390D">
        <w:rPr>
          <w:iCs/>
          <w:szCs w:val="22"/>
          <w:lang w:val="en-GB"/>
        </w:rPr>
        <w:t>independent-sa</w:t>
      </w:r>
      <w:r w:rsidRPr="00E7390D">
        <w:rPr>
          <w:iCs/>
          <w:szCs w:val="22"/>
          <w:lang w:val="en-GB"/>
        </w:rPr>
        <w:t>mple</w:t>
      </w:r>
      <w:r w:rsidR="00D2487D" w:rsidRPr="00E7390D">
        <w:rPr>
          <w:iCs/>
          <w:szCs w:val="22"/>
          <w:lang w:val="en-GB"/>
        </w:rPr>
        <w:t>s</w:t>
      </w:r>
      <w:r w:rsidRPr="00E7390D">
        <w:rPr>
          <w:iCs/>
          <w:szCs w:val="22"/>
          <w:lang w:val="en-GB"/>
        </w:rPr>
        <w:t xml:space="preserve"> </w:t>
      </w:r>
      <w:proofErr w:type="spellStart"/>
      <w:r w:rsidRPr="00E7390D">
        <w:rPr>
          <w:i/>
          <w:szCs w:val="22"/>
          <w:lang w:val="en-GB"/>
        </w:rPr>
        <w:t>t</w:t>
      </w:r>
      <w:proofErr w:type="spellEnd"/>
      <w:r w:rsidR="00D2487D" w:rsidRPr="00E7390D">
        <w:rPr>
          <w:iCs/>
          <w:szCs w:val="22"/>
          <w:lang w:val="en-GB"/>
        </w:rPr>
        <w:t xml:space="preserve"> </w:t>
      </w:r>
      <w:r w:rsidRPr="00E7390D">
        <w:rPr>
          <w:iCs/>
          <w:szCs w:val="22"/>
          <w:lang w:val="en-GB"/>
        </w:rPr>
        <w:t>test was used to explore difference</w:t>
      </w:r>
      <w:r w:rsidR="00D2487D" w:rsidRPr="00E7390D">
        <w:rPr>
          <w:iCs/>
          <w:szCs w:val="22"/>
          <w:lang w:val="en-GB"/>
        </w:rPr>
        <w:t>s in</w:t>
      </w:r>
      <w:r w:rsidRPr="00E7390D">
        <w:rPr>
          <w:iCs/>
          <w:szCs w:val="22"/>
          <w:lang w:val="en-GB"/>
        </w:rPr>
        <w:t xml:space="preserve"> </w:t>
      </w:r>
      <w:r w:rsidR="00D627B5" w:rsidRPr="00E7390D">
        <w:rPr>
          <w:iCs/>
          <w:szCs w:val="22"/>
          <w:lang w:val="en-GB"/>
        </w:rPr>
        <w:t>students’</w:t>
      </w:r>
      <w:r w:rsidR="00E96DE7" w:rsidRPr="00E7390D">
        <w:rPr>
          <w:iCs/>
          <w:szCs w:val="22"/>
          <w:lang w:val="en-GB"/>
        </w:rPr>
        <w:t xml:space="preserve"> post-intervention</w:t>
      </w:r>
      <w:r w:rsidR="00D627B5" w:rsidRPr="00E7390D">
        <w:rPr>
          <w:iCs/>
          <w:szCs w:val="22"/>
          <w:lang w:val="en-GB"/>
        </w:rPr>
        <w:t xml:space="preserve"> attitude</w:t>
      </w:r>
      <w:r w:rsidR="00E96DE7" w:rsidRPr="00E7390D">
        <w:rPr>
          <w:iCs/>
          <w:szCs w:val="22"/>
          <w:lang w:val="en-GB"/>
        </w:rPr>
        <w:t>s</w:t>
      </w:r>
      <w:r w:rsidR="00D627B5" w:rsidRPr="00E7390D">
        <w:rPr>
          <w:iCs/>
          <w:szCs w:val="22"/>
          <w:lang w:val="en-GB"/>
        </w:rPr>
        <w:t xml:space="preserve"> toward insurance education between groups. </w:t>
      </w:r>
      <w:r w:rsidR="00E96DE7" w:rsidRPr="00E7390D">
        <w:rPr>
          <w:iCs/>
          <w:szCs w:val="22"/>
          <w:lang w:val="en-GB"/>
        </w:rPr>
        <w:t xml:space="preserve">The </w:t>
      </w:r>
      <w:r w:rsidR="003E5FBB" w:rsidRPr="00E7390D">
        <w:rPr>
          <w:szCs w:val="22"/>
          <w:lang w:val="en-GB"/>
        </w:rPr>
        <w:t xml:space="preserve">Mann–Whitney </w:t>
      </w:r>
      <w:r w:rsidR="003E5FBB" w:rsidRPr="00E7390D">
        <w:rPr>
          <w:i/>
          <w:iCs/>
          <w:szCs w:val="22"/>
          <w:lang w:val="en-GB"/>
        </w:rPr>
        <w:t>U</w:t>
      </w:r>
      <w:r w:rsidR="003E5FBB" w:rsidRPr="00E7390D">
        <w:rPr>
          <w:szCs w:val="22"/>
          <w:lang w:val="en-GB"/>
        </w:rPr>
        <w:t xml:space="preserve"> test was</w:t>
      </w:r>
      <w:r w:rsidR="003E5FBB" w:rsidRPr="00E7390D">
        <w:rPr>
          <w:iCs/>
          <w:szCs w:val="22"/>
          <w:lang w:val="en-GB"/>
        </w:rPr>
        <w:t xml:space="preserve"> </w:t>
      </w:r>
      <w:r w:rsidR="00E96DE7" w:rsidRPr="00E7390D">
        <w:rPr>
          <w:iCs/>
          <w:szCs w:val="22"/>
          <w:lang w:val="en-GB"/>
        </w:rPr>
        <w:t xml:space="preserve">used </w:t>
      </w:r>
      <w:r w:rsidR="00A5579A" w:rsidRPr="00E7390D">
        <w:rPr>
          <w:iCs/>
          <w:szCs w:val="22"/>
          <w:lang w:val="en-GB"/>
        </w:rPr>
        <w:t xml:space="preserve">to </w:t>
      </w:r>
      <w:r w:rsidR="003E5FBB" w:rsidRPr="00E7390D">
        <w:rPr>
          <w:iCs/>
          <w:szCs w:val="22"/>
          <w:lang w:val="en-GB"/>
        </w:rPr>
        <w:t>ex</w:t>
      </w:r>
      <w:r w:rsidR="00E96DE7" w:rsidRPr="00E7390D">
        <w:rPr>
          <w:iCs/>
          <w:szCs w:val="22"/>
          <w:lang w:val="en-GB"/>
        </w:rPr>
        <w:t>amine</w:t>
      </w:r>
      <w:r w:rsidR="003E5FBB" w:rsidRPr="00E7390D">
        <w:rPr>
          <w:iCs/>
          <w:szCs w:val="22"/>
          <w:lang w:val="en-GB"/>
        </w:rPr>
        <w:t xml:space="preserve"> differences </w:t>
      </w:r>
      <w:r w:rsidR="00E96DE7" w:rsidRPr="00E7390D">
        <w:rPr>
          <w:iCs/>
          <w:szCs w:val="22"/>
          <w:lang w:val="en-GB"/>
        </w:rPr>
        <w:t xml:space="preserve">in </w:t>
      </w:r>
      <w:r w:rsidR="003E5FBB" w:rsidRPr="00E7390D">
        <w:rPr>
          <w:iCs/>
          <w:szCs w:val="22"/>
          <w:lang w:val="en-GB"/>
        </w:rPr>
        <w:t xml:space="preserve">the </w:t>
      </w:r>
      <w:r w:rsidR="003B4260" w:rsidRPr="00E7390D">
        <w:rPr>
          <w:iCs/>
          <w:szCs w:val="22"/>
          <w:lang w:val="en-GB"/>
        </w:rPr>
        <w:t xml:space="preserve">dependent </w:t>
      </w:r>
      <w:r w:rsidR="003E5FBB" w:rsidRPr="00E7390D">
        <w:rPr>
          <w:iCs/>
          <w:szCs w:val="22"/>
          <w:lang w:val="en-GB"/>
        </w:rPr>
        <w:t>variables between gender</w:t>
      </w:r>
      <w:r w:rsidR="00E96DE7" w:rsidRPr="00E7390D">
        <w:rPr>
          <w:iCs/>
          <w:szCs w:val="22"/>
          <w:lang w:val="en-GB"/>
        </w:rPr>
        <w:t>s</w:t>
      </w:r>
      <w:r w:rsidR="003E5FBB" w:rsidRPr="00E7390D">
        <w:rPr>
          <w:iCs/>
          <w:szCs w:val="22"/>
          <w:lang w:val="en-GB"/>
        </w:rPr>
        <w:t xml:space="preserve"> and </w:t>
      </w:r>
      <w:r w:rsidR="00BA1610" w:rsidRPr="00E7390D">
        <w:rPr>
          <w:iCs/>
          <w:szCs w:val="22"/>
          <w:lang w:val="en-GB"/>
        </w:rPr>
        <w:t>according to learning achievement</w:t>
      </w:r>
      <w:r w:rsidR="003E5FBB" w:rsidRPr="00E7390D">
        <w:rPr>
          <w:iCs/>
          <w:szCs w:val="22"/>
          <w:lang w:val="en-GB"/>
        </w:rPr>
        <w:t>.</w:t>
      </w:r>
    </w:p>
    <w:p w14:paraId="2DB546A9" w14:textId="2A71072B" w:rsidR="008869D9" w:rsidRPr="00E7390D" w:rsidRDefault="008869D9" w:rsidP="008869D9">
      <w:pPr>
        <w:pStyle w:val="Titolo1"/>
        <w:rPr>
          <w:color w:val="auto"/>
          <w:lang w:val="en-GB"/>
        </w:rPr>
      </w:pPr>
      <w:bookmarkStart w:id="6" w:name="_i9bo2fjpm3jt" w:colFirst="0" w:colLast="0"/>
      <w:bookmarkStart w:id="7" w:name="_3as4poj" w:colFirst="0" w:colLast="0"/>
      <w:bookmarkEnd w:id="6"/>
      <w:bookmarkEnd w:id="7"/>
      <w:r w:rsidRPr="00E7390D">
        <w:rPr>
          <w:color w:val="auto"/>
          <w:lang w:val="en-GB"/>
        </w:rPr>
        <w:t>Results</w:t>
      </w:r>
    </w:p>
    <w:p w14:paraId="06C6F599" w14:textId="492FA0F1" w:rsidR="00B0729D" w:rsidRPr="00E7390D" w:rsidRDefault="00206E31" w:rsidP="00B0729D">
      <w:pPr>
        <w:pStyle w:val="Articlenormaltextfirstparagraph"/>
        <w:rPr>
          <w:b/>
          <w:bCs/>
          <w:lang w:val="en-GB"/>
        </w:rPr>
      </w:pPr>
      <w:r w:rsidRPr="00E7390D">
        <w:rPr>
          <w:b/>
          <w:bCs/>
          <w:lang w:val="en-GB"/>
        </w:rPr>
        <w:t>5</w:t>
      </w:r>
      <w:r w:rsidR="00B0729D" w:rsidRPr="00E7390D">
        <w:rPr>
          <w:b/>
          <w:bCs/>
          <w:lang w:val="en-GB"/>
        </w:rPr>
        <w:t>.1 Students’ learning of insurance</w:t>
      </w:r>
      <w:r w:rsidR="00C02D2C" w:rsidRPr="00E7390D">
        <w:rPr>
          <w:b/>
          <w:bCs/>
          <w:lang w:val="en-GB"/>
        </w:rPr>
        <w:t>-related</w:t>
      </w:r>
      <w:r w:rsidR="00B0729D" w:rsidRPr="00E7390D">
        <w:rPr>
          <w:b/>
          <w:bCs/>
          <w:lang w:val="en-GB"/>
        </w:rPr>
        <w:t xml:space="preserve"> concepts</w:t>
      </w:r>
    </w:p>
    <w:p w14:paraId="40209514" w14:textId="5687B576" w:rsidR="00B0729D" w:rsidRPr="00E7390D" w:rsidRDefault="00C02D2C" w:rsidP="00BE554A">
      <w:pPr>
        <w:pStyle w:val="Articlenormaltextfirstparagraph"/>
        <w:ind w:firstLine="360"/>
        <w:rPr>
          <w:lang w:val="en-GB"/>
        </w:rPr>
      </w:pPr>
      <w:r w:rsidRPr="00E7390D">
        <w:rPr>
          <w:lang w:val="en-GB"/>
        </w:rPr>
        <w:t>According to</w:t>
      </w:r>
      <w:r w:rsidR="00B0729D" w:rsidRPr="00E7390D">
        <w:rPr>
          <w:lang w:val="en-GB"/>
        </w:rPr>
        <w:t xml:space="preserve"> the assumptions </w:t>
      </w:r>
      <w:r w:rsidRPr="00E7390D">
        <w:rPr>
          <w:lang w:val="en-GB"/>
        </w:rPr>
        <w:t xml:space="preserve">that must be met for valid ANCOVA </w:t>
      </w:r>
      <w:r w:rsidRPr="00E7390D">
        <w:rPr>
          <w:lang w:val="en-GB" w:eastAsia="zh-TW"/>
        </w:rPr>
        <w:t>[40]</w:t>
      </w:r>
      <w:r w:rsidR="00B0729D" w:rsidRPr="00E7390D">
        <w:rPr>
          <w:lang w:val="en-GB"/>
        </w:rPr>
        <w:t xml:space="preserve">, the homogeneity of </w:t>
      </w:r>
      <w:r w:rsidR="00FB2EAF" w:rsidRPr="00E7390D">
        <w:rPr>
          <w:lang w:val="en-GB"/>
        </w:rPr>
        <w:t xml:space="preserve">the </w:t>
      </w:r>
      <w:r w:rsidR="00B0729D" w:rsidRPr="00E7390D">
        <w:rPr>
          <w:lang w:val="en-GB"/>
        </w:rPr>
        <w:t>regression coefficients was</w:t>
      </w:r>
      <w:r w:rsidRPr="00E7390D">
        <w:rPr>
          <w:lang w:val="en-GB"/>
        </w:rPr>
        <w:t xml:space="preserve"> first</w:t>
      </w:r>
      <w:r w:rsidR="00B0729D" w:rsidRPr="00E7390D">
        <w:rPr>
          <w:lang w:val="en-GB"/>
        </w:rPr>
        <w:t xml:space="preserve"> </w:t>
      </w:r>
      <w:r w:rsidR="00FB2EAF" w:rsidRPr="00E7390D">
        <w:rPr>
          <w:lang w:val="en-GB"/>
        </w:rPr>
        <w:t>examined</w:t>
      </w:r>
      <w:r w:rsidR="00B0729D" w:rsidRPr="00E7390D">
        <w:rPr>
          <w:lang w:val="en-GB"/>
        </w:rPr>
        <w:t xml:space="preserve">. The slopes of the regression lines for </w:t>
      </w:r>
      <w:r w:rsidR="00FB2EAF" w:rsidRPr="00E7390D">
        <w:rPr>
          <w:lang w:val="en-GB"/>
        </w:rPr>
        <w:t>the two</w:t>
      </w:r>
      <w:r w:rsidR="00B0729D" w:rsidRPr="00E7390D">
        <w:rPr>
          <w:lang w:val="en-GB"/>
        </w:rPr>
        <w:t xml:space="preserve"> </w:t>
      </w:r>
      <w:r w:rsidR="00FB2EAF" w:rsidRPr="00E7390D">
        <w:rPr>
          <w:lang w:val="en-GB"/>
        </w:rPr>
        <w:t xml:space="preserve">study </w:t>
      </w:r>
      <w:r w:rsidR="00B0729D" w:rsidRPr="00E7390D">
        <w:rPr>
          <w:lang w:val="en-GB"/>
        </w:rPr>
        <w:t xml:space="preserve">groups were similar, confirming the assumption of homogeneity and </w:t>
      </w:r>
      <w:r w:rsidR="00FB2EAF" w:rsidRPr="00E7390D">
        <w:rPr>
          <w:lang w:val="en-GB"/>
        </w:rPr>
        <w:t>suitability of ANCOVA</w:t>
      </w:r>
      <w:r w:rsidR="00B0729D" w:rsidRPr="00E7390D">
        <w:rPr>
          <w:lang w:val="en-GB"/>
        </w:rPr>
        <w:t xml:space="preserve"> (</w:t>
      </w:r>
      <w:r w:rsidR="00B0729D" w:rsidRPr="00E7390D">
        <w:rPr>
          <w:i/>
          <w:iCs/>
          <w:lang w:val="en-GB"/>
        </w:rPr>
        <w:t>F</w:t>
      </w:r>
      <w:r w:rsidR="00B0729D" w:rsidRPr="00E7390D">
        <w:rPr>
          <w:lang w:val="en-GB"/>
        </w:rPr>
        <w:t xml:space="preserve"> = 2.04, </w:t>
      </w:r>
      <w:r w:rsidR="00B0729D" w:rsidRPr="00E7390D">
        <w:rPr>
          <w:i/>
          <w:iCs/>
          <w:lang w:val="en-GB"/>
        </w:rPr>
        <w:t>p</w:t>
      </w:r>
      <w:r w:rsidR="00FB2EAF" w:rsidRPr="00E7390D">
        <w:rPr>
          <w:i/>
          <w:iCs/>
          <w:lang w:val="en-GB"/>
        </w:rPr>
        <w:t xml:space="preserve"> </w:t>
      </w:r>
      <w:r w:rsidR="00B0729D" w:rsidRPr="00E7390D">
        <w:rPr>
          <w:lang w:val="en-GB"/>
        </w:rPr>
        <w:t xml:space="preserve">&gt; .05). Levene’s test </w:t>
      </w:r>
      <w:r w:rsidR="00FB2EAF" w:rsidRPr="00E7390D">
        <w:rPr>
          <w:lang w:val="en-GB"/>
        </w:rPr>
        <w:t>indicated that the</w:t>
      </w:r>
      <w:r w:rsidR="00B0729D" w:rsidRPr="00E7390D">
        <w:rPr>
          <w:lang w:val="en-GB"/>
        </w:rPr>
        <w:t xml:space="preserve"> error variance</w:t>
      </w:r>
      <w:r w:rsidR="00FB2EAF" w:rsidRPr="00E7390D">
        <w:rPr>
          <w:lang w:val="en-GB"/>
        </w:rPr>
        <w:t xml:space="preserve"> was</w:t>
      </w:r>
      <w:r w:rsidR="00B0729D" w:rsidRPr="00E7390D">
        <w:rPr>
          <w:lang w:val="en-GB"/>
        </w:rPr>
        <w:t xml:space="preserve"> </w:t>
      </w:r>
      <w:r w:rsidR="00FB2EAF" w:rsidRPr="00E7390D">
        <w:rPr>
          <w:lang w:val="en-GB"/>
        </w:rPr>
        <w:t>homogeneous across</w:t>
      </w:r>
      <w:r w:rsidR="00B0729D" w:rsidRPr="00E7390D">
        <w:rPr>
          <w:lang w:val="en-GB"/>
        </w:rPr>
        <w:t xml:space="preserve"> groups.</w:t>
      </w:r>
      <w:r w:rsidR="00E04357" w:rsidRPr="00E7390D">
        <w:rPr>
          <w:lang w:val="en-GB"/>
        </w:rPr>
        <w:t xml:space="preserve"> </w:t>
      </w:r>
      <w:r w:rsidR="00FB2EAF" w:rsidRPr="00E7390D">
        <w:rPr>
          <w:lang w:val="en-GB"/>
        </w:rPr>
        <w:t>The</w:t>
      </w:r>
      <w:r w:rsidR="00230395" w:rsidRPr="00E7390D">
        <w:rPr>
          <w:lang w:val="en-GB"/>
        </w:rPr>
        <w:t xml:space="preserve"> mean</w:t>
      </w:r>
      <w:r w:rsidR="00FB2EAF" w:rsidRPr="00E7390D">
        <w:rPr>
          <w:lang w:val="en-GB"/>
        </w:rPr>
        <w:t xml:space="preserve"> </w:t>
      </w:r>
      <w:r w:rsidR="006C5852" w:rsidRPr="00E7390D">
        <w:rPr>
          <w:lang w:val="en-GB"/>
        </w:rPr>
        <w:t>total</w:t>
      </w:r>
      <w:r w:rsidR="00FB2EAF" w:rsidRPr="00E7390D">
        <w:rPr>
          <w:lang w:val="en-GB"/>
        </w:rPr>
        <w:t xml:space="preserve"> Insurance Concepts Test score was higher in</w:t>
      </w:r>
      <w:r w:rsidR="00B0729D" w:rsidRPr="00E7390D">
        <w:rPr>
          <w:lang w:val="en-GB"/>
        </w:rPr>
        <w:t xml:space="preserve"> the experimental group </w:t>
      </w:r>
      <w:r w:rsidR="00FB2EAF" w:rsidRPr="00E7390D">
        <w:rPr>
          <w:lang w:val="en-GB"/>
        </w:rPr>
        <w:t xml:space="preserve">than in the control group </w:t>
      </w:r>
      <w:r w:rsidR="00B0729D" w:rsidRPr="00E7390D">
        <w:rPr>
          <w:lang w:val="en-GB"/>
        </w:rPr>
        <w:t>(M</w:t>
      </w:r>
      <w:r w:rsidR="00B0729D" w:rsidRPr="00E7390D">
        <w:rPr>
          <w:vertAlign w:val="superscript"/>
          <w:lang w:val="en-GB"/>
        </w:rPr>
        <w:t>a</w:t>
      </w:r>
      <w:r w:rsidR="00B0729D" w:rsidRPr="00E7390D">
        <w:rPr>
          <w:lang w:val="en-GB"/>
        </w:rPr>
        <w:t xml:space="preserve"> = 77.33</w:t>
      </w:r>
      <w:r w:rsidR="00FB2EAF" w:rsidRPr="00E7390D">
        <w:rPr>
          <w:lang w:val="en-GB"/>
        </w:rPr>
        <w:t xml:space="preserve"> vs. 68.06</w:t>
      </w:r>
      <w:r w:rsidR="00E04357" w:rsidRPr="00E7390D">
        <w:rPr>
          <w:lang w:val="en-GB"/>
        </w:rPr>
        <w:t xml:space="preserve">; </w:t>
      </w:r>
      <w:r w:rsidR="00B0729D" w:rsidRPr="00E7390D">
        <w:rPr>
          <w:i/>
          <w:iCs/>
          <w:lang w:val="en-GB"/>
        </w:rPr>
        <w:t>F</w:t>
      </w:r>
      <w:r w:rsidR="00B0729D" w:rsidRPr="00E7390D">
        <w:rPr>
          <w:lang w:val="en-GB"/>
        </w:rPr>
        <w:t xml:space="preserve"> = 10.59, </w:t>
      </w:r>
      <w:r w:rsidR="00B0729D" w:rsidRPr="00E7390D">
        <w:rPr>
          <w:i/>
          <w:iCs/>
          <w:lang w:val="en-GB"/>
        </w:rPr>
        <w:t>p</w:t>
      </w:r>
      <w:r w:rsidR="00E04357" w:rsidRPr="00E7390D">
        <w:rPr>
          <w:i/>
          <w:iCs/>
          <w:lang w:val="en-GB"/>
        </w:rPr>
        <w:t xml:space="preserve"> </w:t>
      </w:r>
      <w:r w:rsidR="00B0729D" w:rsidRPr="00E7390D">
        <w:rPr>
          <w:lang w:val="en-GB"/>
        </w:rPr>
        <w:t>&lt; .01</w:t>
      </w:r>
      <w:r w:rsidR="00FB2EAF" w:rsidRPr="00E7390D">
        <w:rPr>
          <w:lang w:val="en-GB"/>
        </w:rPr>
        <w:t>; Table 2</w:t>
      </w:r>
      <w:r w:rsidR="00B0729D" w:rsidRPr="00E7390D">
        <w:rPr>
          <w:lang w:val="en-GB"/>
        </w:rPr>
        <w:t xml:space="preserve">). </w:t>
      </w:r>
      <w:r w:rsidR="00E04357" w:rsidRPr="00E7390D">
        <w:rPr>
          <w:lang w:val="en-GB"/>
        </w:rPr>
        <w:t xml:space="preserve">Students in the </w:t>
      </w:r>
      <w:r w:rsidR="00B0729D" w:rsidRPr="00E7390D">
        <w:rPr>
          <w:lang w:val="en-GB"/>
        </w:rPr>
        <w:t xml:space="preserve">experimental group </w:t>
      </w:r>
      <w:r w:rsidR="00E04357" w:rsidRPr="00E7390D">
        <w:rPr>
          <w:lang w:val="en-GB"/>
        </w:rPr>
        <w:t xml:space="preserve">also significantly outperformed those in the control group in the </w:t>
      </w:r>
      <w:r w:rsidR="00184DE7" w:rsidRPr="00E7390D">
        <w:rPr>
          <w:lang w:val="en-GB"/>
        </w:rPr>
        <w:t>sharing risks</w:t>
      </w:r>
      <w:r w:rsidR="00E04357" w:rsidRPr="00E7390D">
        <w:rPr>
          <w:lang w:val="en-GB"/>
        </w:rPr>
        <w:t xml:space="preserve"> domain</w:t>
      </w:r>
      <w:r w:rsidR="00B0729D" w:rsidRPr="00E7390D">
        <w:rPr>
          <w:lang w:val="en-GB"/>
        </w:rPr>
        <w:t xml:space="preserve"> (M</w:t>
      </w:r>
      <w:r w:rsidR="00B0729D" w:rsidRPr="00E7390D">
        <w:rPr>
          <w:vertAlign w:val="superscript"/>
          <w:lang w:val="en-GB"/>
        </w:rPr>
        <w:t>a</w:t>
      </w:r>
      <w:r w:rsidR="00B0729D" w:rsidRPr="00E7390D">
        <w:rPr>
          <w:lang w:val="en-GB"/>
        </w:rPr>
        <w:t xml:space="preserve"> = 17.94</w:t>
      </w:r>
      <w:r w:rsidR="00E04357" w:rsidRPr="00E7390D">
        <w:rPr>
          <w:lang w:val="en-GB"/>
        </w:rPr>
        <w:t xml:space="preserve"> vs.</w:t>
      </w:r>
      <w:r w:rsidR="00B0729D" w:rsidRPr="00E7390D">
        <w:rPr>
          <w:lang w:val="en-GB"/>
        </w:rPr>
        <w:t xml:space="preserve"> 15.34</w:t>
      </w:r>
      <w:r w:rsidR="00E04357" w:rsidRPr="00E7390D">
        <w:rPr>
          <w:lang w:val="en-GB"/>
        </w:rPr>
        <w:t xml:space="preserve">; </w:t>
      </w:r>
      <w:r w:rsidR="00B0729D" w:rsidRPr="00E7390D">
        <w:rPr>
          <w:i/>
          <w:iCs/>
          <w:lang w:val="en-GB"/>
        </w:rPr>
        <w:t>F</w:t>
      </w:r>
      <w:r w:rsidR="00B0729D" w:rsidRPr="00E7390D">
        <w:rPr>
          <w:lang w:val="en-GB"/>
        </w:rPr>
        <w:t xml:space="preserve"> = 4.38, </w:t>
      </w:r>
      <w:r w:rsidR="00B0729D" w:rsidRPr="00E7390D">
        <w:rPr>
          <w:i/>
          <w:iCs/>
          <w:lang w:val="en-GB"/>
        </w:rPr>
        <w:t>p</w:t>
      </w:r>
      <w:r w:rsidR="00E04357" w:rsidRPr="00E7390D">
        <w:rPr>
          <w:i/>
          <w:iCs/>
          <w:lang w:val="en-GB"/>
        </w:rPr>
        <w:t xml:space="preserve"> </w:t>
      </w:r>
      <w:r w:rsidR="00B0729D" w:rsidRPr="00E7390D">
        <w:rPr>
          <w:lang w:val="en-GB"/>
        </w:rPr>
        <w:t>&lt; .05</w:t>
      </w:r>
      <w:r w:rsidR="00E04357" w:rsidRPr="00E7390D">
        <w:rPr>
          <w:lang w:val="en-GB"/>
        </w:rPr>
        <w:t>; Table 2</w:t>
      </w:r>
      <w:r w:rsidR="00B0729D" w:rsidRPr="00E7390D">
        <w:rPr>
          <w:lang w:val="en-GB"/>
        </w:rPr>
        <w:t xml:space="preserve">). </w:t>
      </w:r>
      <w:r w:rsidR="00E04357" w:rsidRPr="00E7390D">
        <w:rPr>
          <w:lang w:val="en-GB"/>
        </w:rPr>
        <w:t>N</w:t>
      </w:r>
      <w:r w:rsidR="00B0729D" w:rsidRPr="00E7390D">
        <w:rPr>
          <w:lang w:val="en-GB"/>
        </w:rPr>
        <w:t xml:space="preserve">o significant difference between groups </w:t>
      </w:r>
      <w:r w:rsidR="00E04357" w:rsidRPr="00E7390D">
        <w:rPr>
          <w:lang w:val="en-GB"/>
        </w:rPr>
        <w:t xml:space="preserve">was observed </w:t>
      </w:r>
      <w:r w:rsidR="00B0729D" w:rsidRPr="00E7390D">
        <w:rPr>
          <w:lang w:val="en-GB"/>
        </w:rPr>
        <w:t>in</w:t>
      </w:r>
      <w:r w:rsidR="00E04357" w:rsidRPr="00E7390D">
        <w:rPr>
          <w:lang w:val="en-GB"/>
        </w:rPr>
        <w:t xml:space="preserve"> the</w:t>
      </w:r>
      <w:r w:rsidR="00B0729D" w:rsidRPr="00E7390D">
        <w:rPr>
          <w:lang w:val="en-GB"/>
        </w:rPr>
        <w:t xml:space="preserve"> </w:t>
      </w:r>
      <w:r w:rsidR="00184DE7" w:rsidRPr="00E7390D">
        <w:rPr>
          <w:lang w:val="en-GB"/>
        </w:rPr>
        <w:t>understanding risks or understanding insurance</w:t>
      </w:r>
      <w:r w:rsidR="00E04357" w:rsidRPr="00E7390D">
        <w:rPr>
          <w:lang w:val="en-GB"/>
        </w:rPr>
        <w:t xml:space="preserve"> score</w:t>
      </w:r>
      <w:r w:rsidR="00B0729D" w:rsidRPr="00E7390D">
        <w:rPr>
          <w:lang w:val="en-GB"/>
        </w:rPr>
        <w:t xml:space="preserve"> (</w:t>
      </w:r>
      <w:r w:rsidR="00B0729D" w:rsidRPr="00E7390D">
        <w:rPr>
          <w:i/>
          <w:iCs/>
          <w:lang w:val="en-GB"/>
        </w:rPr>
        <w:t>F</w:t>
      </w:r>
      <w:r w:rsidR="00B0729D" w:rsidRPr="00E7390D">
        <w:rPr>
          <w:lang w:val="en-GB"/>
        </w:rPr>
        <w:t xml:space="preserve"> = 1.92</w:t>
      </w:r>
      <w:r w:rsidR="00E04357" w:rsidRPr="00E7390D">
        <w:rPr>
          <w:lang w:val="en-GB"/>
        </w:rPr>
        <w:t xml:space="preserve"> and</w:t>
      </w:r>
      <w:r w:rsidR="00B0729D" w:rsidRPr="00E7390D">
        <w:rPr>
          <w:lang w:val="en-GB"/>
        </w:rPr>
        <w:t xml:space="preserve"> 3.91, respectively).</w:t>
      </w:r>
    </w:p>
    <w:p w14:paraId="266F1287" w14:textId="77777777" w:rsidR="00541852" w:rsidRPr="00E7390D" w:rsidRDefault="00541852" w:rsidP="00541852">
      <w:pPr>
        <w:pStyle w:val="a"/>
        <w:jc w:val="center"/>
        <w:rPr>
          <w:b/>
          <w:bCs/>
          <w:color w:val="auto"/>
          <w:sz w:val="20"/>
          <w:lang w:val="en-GB"/>
        </w:rPr>
      </w:pPr>
    </w:p>
    <w:p w14:paraId="353EC807" w14:textId="63B4BBE6" w:rsidR="00541852" w:rsidRPr="00E7390D" w:rsidRDefault="00541852" w:rsidP="00541852">
      <w:pPr>
        <w:pStyle w:val="a"/>
        <w:spacing w:line="276" w:lineRule="auto"/>
        <w:rPr>
          <w:rFonts w:ascii="Arial" w:hAnsi="Arial" w:cs="Arial"/>
          <w:color w:val="auto"/>
          <w:sz w:val="18"/>
          <w:szCs w:val="18"/>
          <w:lang w:val="en-GB"/>
        </w:rPr>
      </w:pPr>
      <w:r w:rsidRPr="00E7390D">
        <w:rPr>
          <w:rFonts w:ascii="Arial" w:hAnsi="Arial" w:cs="Arial"/>
          <w:b/>
          <w:bCs/>
          <w:color w:val="auto"/>
          <w:sz w:val="18"/>
          <w:szCs w:val="18"/>
          <w:lang w:val="en-GB"/>
        </w:rPr>
        <w:t>Table 2.</w:t>
      </w:r>
      <w:r w:rsidRPr="00E7390D">
        <w:rPr>
          <w:rFonts w:ascii="Arial" w:hAnsi="Arial" w:cs="Arial"/>
          <w:color w:val="auto"/>
          <w:sz w:val="18"/>
          <w:szCs w:val="18"/>
          <w:lang w:val="en-GB"/>
        </w:rPr>
        <w:t xml:space="preserve"> Mean Insurance Concepts </w:t>
      </w:r>
      <w:r w:rsidR="00E04357" w:rsidRPr="00E7390D">
        <w:rPr>
          <w:rFonts w:ascii="Arial" w:hAnsi="Arial" w:cs="Arial"/>
          <w:color w:val="auto"/>
          <w:sz w:val="18"/>
          <w:szCs w:val="18"/>
          <w:lang w:val="en-GB"/>
        </w:rPr>
        <w:t>T</w:t>
      </w:r>
      <w:r w:rsidRPr="00E7390D">
        <w:rPr>
          <w:rFonts w:ascii="Arial" w:hAnsi="Arial" w:cs="Arial"/>
          <w:color w:val="auto"/>
          <w:sz w:val="18"/>
          <w:szCs w:val="18"/>
          <w:lang w:val="en-GB"/>
        </w:rPr>
        <w:t>est scores (</w:t>
      </w:r>
      <w:r w:rsidRPr="00E7390D">
        <w:rPr>
          <w:rFonts w:ascii="Arial" w:hAnsi="Arial" w:cs="Arial"/>
          <w:i/>
          <w:iCs/>
          <w:color w:val="auto"/>
          <w:sz w:val="18"/>
          <w:szCs w:val="18"/>
          <w:lang w:val="en-GB"/>
        </w:rPr>
        <w:t>N</w:t>
      </w:r>
      <w:r w:rsidRPr="00E7390D">
        <w:rPr>
          <w:rFonts w:ascii="Arial" w:hAnsi="Arial" w:cs="Arial"/>
          <w:color w:val="auto"/>
          <w:sz w:val="18"/>
          <w:szCs w:val="18"/>
          <w:lang w:val="en-GB"/>
        </w:rPr>
        <w:t xml:space="preserve"> = 56)</w:t>
      </w:r>
    </w:p>
    <w:tbl>
      <w:tblPr>
        <w:tblStyle w:val="Grigliatabel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998"/>
        <w:gridCol w:w="873"/>
        <w:gridCol w:w="873"/>
        <w:gridCol w:w="1000"/>
        <w:gridCol w:w="780"/>
        <w:gridCol w:w="967"/>
        <w:gridCol w:w="842"/>
        <w:gridCol w:w="841"/>
      </w:tblGrid>
      <w:tr w:rsidR="00E7390D" w:rsidRPr="00E7390D" w14:paraId="11FF1C13" w14:textId="77777777" w:rsidTr="000033DE">
        <w:trPr>
          <w:trHeight w:val="450"/>
        </w:trPr>
        <w:tc>
          <w:tcPr>
            <w:tcW w:w="852" w:type="pct"/>
            <w:vMerge w:val="restart"/>
            <w:tcBorders>
              <w:top w:val="single" w:sz="4" w:space="0" w:color="auto"/>
              <w:bottom w:val="nil"/>
            </w:tcBorders>
          </w:tcPr>
          <w:p w14:paraId="448C7548"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Factor</w:t>
            </w:r>
          </w:p>
        </w:tc>
        <w:tc>
          <w:tcPr>
            <w:tcW w:w="577" w:type="pct"/>
            <w:vMerge w:val="restart"/>
            <w:tcBorders>
              <w:top w:val="single" w:sz="4" w:space="0" w:color="auto"/>
              <w:bottom w:val="nil"/>
              <w:right w:val="nil"/>
            </w:tcBorders>
          </w:tcPr>
          <w:p w14:paraId="5B7C2299"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test</w:t>
            </w:r>
          </w:p>
        </w:tc>
        <w:tc>
          <w:tcPr>
            <w:tcW w:w="1588" w:type="pct"/>
            <w:gridSpan w:val="3"/>
            <w:tcBorders>
              <w:top w:val="single" w:sz="4" w:space="0" w:color="auto"/>
              <w:left w:val="nil"/>
              <w:bottom w:val="single" w:sz="4" w:space="0" w:color="auto"/>
              <w:right w:val="nil"/>
            </w:tcBorders>
          </w:tcPr>
          <w:p w14:paraId="44482072" w14:textId="77777777" w:rsidR="00541852" w:rsidRPr="00E7390D" w:rsidRDefault="00541852" w:rsidP="00541852">
            <w:pPr>
              <w:pStyle w:val="Paragrafoelenco"/>
              <w:ind w:left="0" w:firstLine="480"/>
              <w:rPr>
                <w:rFonts w:ascii="Arial" w:hAnsi="Arial" w:cs="Arial"/>
                <w:sz w:val="16"/>
                <w:szCs w:val="16"/>
              </w:rPr>
            </w:pPr>
            <w:proofErr w:type="spellStart"/>
            <w:r w:rsidRPr="00E7390D">
              <w:rPr>
                <w:rFonts w:ascii="Arial" w:hAnsi="Arial" w:cs="Arial"/>
                <w:sz w:val="16"/>
                <w:szCs w:val="16"/>
              </w:rPr>
              <w:t>EG</w:t>
            </w:r>
            <w:r w:rsidRPr="00E7390D">
              <w:rPr>
                <w:rFonts w:ascii="Arial" w:hAnsi="Arial" w:cs="Arial"/>
                <w:sz w:val="16"/>
                <w:szCs w:val="16"/>
              </w:rPr>
              <w:t>（</w:t>
            </w:r>
            <w:r w:rsidRPr="00E7390D">
              <w:rPr>
                <w:rFonts w:ascii="Arial" w:hAnsi="Arial" w:cs="Arial"/>
                <w:sz w:val="16"/>
                <w:szCs w:val="16"/>
              </w:rPr>
              <w:t>n</w:t>
            </w:r>
            <w:proofErr w:type="spellEnd"/>
            <w:r w:rsidRPr="00E7390D">
              <w:rPr>
                <w:rFonts w:ascii="Arial" w:hAnsi="Arial" w:cs="Arial"/>
                <w:sz w:val="16"/>
                <w:szCs w:val="16"/>
              </w:rPr>
              <w:t>=40</w:t>
            </w:r>
            <w:r w:rsidRPr="00E7390D">
              <w:rPr>
                <w:rFonts w:ascii="Arial" w:hAnsi="Arial" w:cs="Arial"/>
                <w:sz w:val="16"/>
                <w:szCs w:val="16"/>
              </w:rPr>
              <w:t>）</w:t>
            </w:r>
          </w:p>
        </w:tc>
        <w:tc>
          <w:tcPr>
            <w:tcW w:w="451" w:type="pct"/>
            <w:tcBorders>
              <w:top w:val="single" w:sz="4" w:space="0" w:color="auto"/>
              <w:left w:val="nil"/>
              <w:bottom w:val="single" w:sz="4" w:space="0" w:color="auto"/>
              <w:right w:val="nil"/>
            </w:tcBorders>
          </w:tcPr>
          <w:p w14:paraId="1E119F97" w14:textId="77777777" w:rsidR="00541852" w:rsidRPr="00E7390D" w:rsidRDefault="00541852" w:rsidP="00541852">
            <w:pPr>
              <w:pStyle w:val="Paragrafoelenco"/>
              <w:ind w:left="0" w:firstLine="480"/>
              <w:rPr>
                <w:rFonts w:ascii="Arial" w:hAnsi="Arial" w:cs="Arial"/>
                <w:sz w:val="16"/>
                <w:szCs w:val="16"/>
              </w:rPr>
            </w:pPr>
          </w:p>
        </w:tc>
        <w:tc>
          <w:tcPr>
            <w:tcW w:w="1046" w:type="pct"/>
            <w:gridSpan w:val="2"/>
            <w:tcBorders>
              <w:top w:val="single" w:sz="4" w:space="0" w:color="auto"/>
              <w:left w:val="nil"/>
              <w:bottom w:val="single" w:sz="4" w:space="0" w:color="auto"/>
              <w:right w:val="nil"/>
            </w:tcBorders>
          </w:tcPr>
          <w:p w14:paraId="25242618" w14:textId="77777777" w:rsidR="00541852" w:rsidRPr="00E7390D" w:rsidRDefault="00541852" w:rsidP="00541852">
            <w:pPr>
              <w:pStyle w:val="Paragrafoelenco"/>
              <w:ind w:left="0" w:firstLine="480"/>
              <w:rPr>
                <w:rFonts w:ascii="Arial" w:hAnsi="Arial" w:cs="Arial"/>
                <w:sz w:val="16"/>
                <w:szCs w:val="16"/>
              </w:rPr>
            </w:pPr>
            <w:proofErr w:type="spellStart"/>
            <w:r w:rsidRPr="00E7390D">
              <w:rPr>
                <w:rFonts w:ascii="Arial" w:hAnsi="Arial" w:cs="Arial"/>
                <w:sz w:val="16"/>
                <w:szCs w:val="16"/>
              </w:rPr>
              <w:t>CG</w:t>
            </w:r>
            <w:r w:rsidRPr="00E7390D">
              <w:rPr>
                <w:rFonts w:ascii="Arial" w:hAnsi="Arial" w:cs="Arial"/>
                <w:sz w:val="16"/>
                <w:szCs w:val="16"/>
              </w:rPr>
              <w:t>（</w:t>
            </w:r>
            <w:r w:rsidRPr="00E7390D">
              <w:rPr>
                <w:rFonts w:ascii="Arial" w:hAnsi="Arial" w:cs="Arial"/>
                <w:sz w:val="16"/>
                <w:szCs w:val="16"/>
              </w:rPr>
              <w:t>n</w:t>
            </w:r>
            <w:proofErr w:type="spellEnd"/>
            <w:r w:rsidRPr="00E7390D">
              <w:rPr>
                <w:rFonts w:ascii="Arial" w:hAnsi="Arial" w:cs="Arial"/>
                <w:sz w:val="16"/>
                <w:szCs w:val="16"/>
              </w:rPr>
              <w:t>=16</w:t>
            </w:r>
            <w:r w:rsidRPr="00E7390D">
              <w:rPr>
                <w:rFonts w:ascii="Arial" w:hAnsi="Arial" w:cs="Arial"/>
                <w:sz w:val="16"/>
                <w:szCs w:val="16"/>
              </w:rPr>
              <w:t>）</w:t>
            </w:r>
          </w:p>
        </w:tc>
        <w:tc>
          <w:tcPr>
            <w:tcW w:w="487" w:type="pct"/>
            <w:vMerge w:val="restart"/>
            <w:tcBorders>
              <w:top w:val="single" w:sz="4" w:space="0" w:color="auto"/>
              <w:left w:val="nil"/>
              <w:bottom w:val="single" w:sz="4" w:space="0" w:color="auto"/>
              <w:right w:val="nil"/>
            </w:tcBorders>
          </w:tcPr>
          <w:p w14:paraId="76D63012" w14:textId="77777777" w:rsidR="00541852" w:rsidRPr="00E7390D" w:rsidRDefault="00541852" w:rsidP="00541852">
            <w:pPr>
              <w:jc w:val="center"/>
              <w:rPr>
                <w:rFonts w:ascii="Arial" w:hAnsi="Arial" w:cs="Arial"/>
                <w:sz w:val="16"/>
                <w:szCs w:val="16"/>
                <w:lang w:val="en-GB"/>
              </w:rPr>
            </w:pPr>
            <w:r w:rsidRPr="00E7390D">
              <w:rPr>
                <w:rFonts w:ascii="Arial" w:hAnsi="Arial" w:cs="Arial"/>
                <w:i/>
                <w:sz w:val="16"/>
                <w:szCs w:val="16"/>
                <w:lang w:val="en-GB"/>
              </w:rPr>
              <w:t>F</w:t>
            </w:r>
          </w:p>
        </w:tc>
      </w:tr>
      <w:tr w:rsidR="00E7390D" w:rsidRPr="00E7390D" w14:paraId="1FD2FB97" w14:textId="77777777" w:rsidTr="000033DE">
        <w:trPr>
          <w:trHeight w:val="193"/>
        </w:trPr>
        <w:tc>
          <w:tcPr>
            <w:tcW w:w="852" w:type="pct"/>
            <w:vMerge/>
            <w:tcBorders>
              <w:top w:val="nil"/>
              <w:bottom w:val="single" w:sz="4" w:space="0" w:color="auto"/>
            </w:tcBorders>
          </w:tcPr>
          <w:p w14:paraId="02E4D05C" w14:textId="77777777" w:rsidR="00541852" w:rsidRPr="00E7390D" w:rsidRDefault="00541852" w:rsidP="00541852">
            <w:pPr>
              <w:pStyle w:val="Paragrafoelenco"/>
              <w:ind w:left="0" w:firstLine="480"/>
              <w:jc w:val="center"/>
              <w:rPr>
                <w:rFonts w:ascii="Arial" w:hAnsi="Arial" w:cs="Arial"/>
                <w:sz w:val="16"/>
                <w:szCs w:val="16"/>
              </w:rPr>
            </w:pPr>
          </w:p>
        </w:tc>
        <w:tc>
          <w:tcPr>
            <w:tcW w:w="577" w:type="pct"/>
            <w:vMerge/>
            <w:tcBorders>
              <w:top w:val="nil"/>
              <w:bottom w:val="single" w:sz="4" w:space="0" w:color="auto"/>
              <w:right w:val="nil"/>
            </w:tcBorders>
          </w:tcPr>
          <w:p w14:paraId="1F1A0987" w14:textId="77777777" w:rsidR="00541852" w:rsidRPr="00E7390D" w:rsidRDefault="00541852" w:rsidP="00541852">
            <w:pPr>
              <w:pStyle w:val="Paragrafoelenco"/>
              <w:ind w:left="0" w:firstLine="480"/>
              <w:jc w:val="center"/>
              <w:rPr>
                <w:rFonts w:ascii="Arial" w:hAnsi="Arial" w:cs="Arial"/>
                <w:sz w:val="16"/>
                <w:szCs w:val="16"/>
              </w:rPr>
            </w:pPr>
          </w:p>
        </w:tc>
        <w:tc>
          <w:tcPr>
            <w:tcW w:w="505" w:type="pct"/>
            <w:tcBorders>
              <w:top w:val="single" w:sz="4" w:space="0" w:color="auto"/>
              <w:left w:val="nil"/>
              <w:bottom w:val="single" w:sz="4" w:space="0" w:color="auto"/>
              <w:right w:val="nil"/>
            </w:tcBorders>
          </w:tcPr>
          <w:p w14:paraId="44EC4B0C"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M</w:t>
            </w:r>
          </w:p>
        </w:tc>
        <w:tc>
          <w:tcPr>
            <w:tcW w:w="505" w:type="pct"/>
            <w:tcBorders>
              <w:top w:val="single" w:sz="4" w:space="0" w:color="auto"/>
              <w:left w:val="nil"/>
              <w:bottom w:val="single" w:sz="4" w:space="0" w:color="auto"/>
              <w:right w:val="nil"/>
            </w:tcBorders>
          </w:tcPr>
          <w:p w14:paraId="3807F562"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SD</w:t>
            </w:r>
          </w:p>
        </w:tc>
        <w:tc>
          <w:tcPr>
            <w:tcW w:w="578" w:type="pct"/>
            <w:tcBorders>
              <w:top w:val="single" w:sz="4" w:space="0" w:color="auto"/>
              <w:left w:val="nil"/>
              <w:bottom w:val="single" w:sz="4" w:space="0" w:color="auto"/>
              <w:right w:val="nil"/>
            </w:tcBorders>
          </w:tcPr>
          <w:p w14:paraId="245D8B44"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M</w:t>
            </w:r>
            <w:r w:rsidRPr="00E7390D">
              <w:rPr>
                <w:rFonts w:ascii="Arial" w:hAnsi="Arial" w:cs="Arial"/>
                <w:i/>
                <w:sz w:val="16"/>
                <w:szCs w:val="16"/>
                <w:vertAlign w:val="superscript"/>
                <w:lang w:val="en-GB"/>
              </w:rPr>
              <w:t>a</w:t>
            </w:r>
          </w:p>
        </w:tc>
        <w:tc>
          <w:tcPr>
            <w:tcW w:w="451" w:type="pct"/>
            <w:tcBorders>
              <w:top w:val="single" w:sz="4" w:space="0" w:color="auto"/>
              <w:left w:val="nil"/>
              <w:bottom w:val="single" w:sz="4" w:space="0" w:color="auto"/>
              <w:right w:val="nil"/>
            </w:tcBorders>
          </w:tcPr>
          <w:p w14:paraId="33B4814D"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M</w:t>
            </w:r>
          </w:p>
        </w:tc>
        <w:tc>
          <w:tcPr>
            <w:tcW w:w="559" w:type="pct"/>
            <w:tcBorders>
              <w:top w:val="single" w:sz="4" w:space="0" w:color="auto"/>
              <w:left w:val="nil"/>
              <w:bottom w:val="single" w:sz="4" w:space="0" w:color="auto"/>
              <w:right w:val="nil"/>
            </w:tcBorders>
          </w:tcPr>
          <w:p w14:paraId="2ED13965"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SD</w:t>
            </w:r>
          </w:p>
        </w:tc>
        <w:tc>
          <w:tcPr>
            <w:tcW w:w="487" w:type="pct"/>
            <w:tcBorders>
              <w:top w:val="single" w:sz="4" w:space="0" w:color="auto"/>
              <w:left w:val="nil"/>
              <w:bottom w:val="single" w:sz="4" w:space="0" w:color="auto"/>
              <w:right w:val="nil"/>
            </w:tcBorders>
          </w:tcPr>
          <w:p w14:paraId="2B93AA0A" w14:textId="77777777" w:rsidR="00541852" w:rsidRPr="00E7390D" w:rsidRDefault="00541852" w:rsidP="00541852">
            <w:pPr>
              <w:jc w:val="center"/>
              <w:rPr>
                <w:rFonts w:ascii="Arial" w:hAnsi="Arial" w:cs="Arial"/>
                <w:i/>
                <w:sz w:val="16"/>
                <w:szCs w:val="16"/>
                <w:lang w:val="en-GB"/>
              </w:rPr>
            </w:pPr>
            <w:r w:rsidRPr="00E7390D">
              <w:rPr>
                <w:rFonts w:ascii="Arial" w:hAnsi="Arial" w:cs="Arial"/>
                <w:i/>
                <w:sz w:val="16"/>
                <w:szCs w:val="16"/>
                <w:lang w:val="en-GB"/>
              </w:rPr>
              <w:t>M</w:t>
            </w:r>
            <w:r w:rsidRPr="00E7390D">
              <w:rPr>
                <w:rFonts w:ascii="Arial" w:hAnsi="Arial" w:cs="Arial"/>
                <w:i/>
                <w:sz w:val="16"/>
                <w:szCs w:val="16"/>
                <w:vertAlign w:val="superscript"/>
                <w:lang w:val="en-GB"/>
              </w:rPr>
              <w:t>a</w:t>
            </w:r>
          </w:p>
        </w:tc>
        <w:tc>
          <w:tcPr>
            <w:tcW w:w="487" w:type="pct"/>
            <w:vMerge/>
            <w:tcBorders>
              <w:top w:val="nil"/>
              <w:left w:val="nil"/>
              <w:bottom w:val="single" w:sz="4" w:space="0" w:color="auto"/>
              <w:right w:val="nil"/>
            </w:tcBorders>
          </w:tcPr>
          <w:p w14:paraId="5AEF0D02" w14:textId="77777777" w:rsidR="00541852" w:rsidRPr="00E7390D" w:rsidRDefault="00541852" w:rsidP="00541852">
            <w:pPr>
              <w:jc w:val="center"/>
              <w:rPr>
                <w:rFonts w:ascii="Arial" w:hAnsi="Arial" w:cs="Arial"/>
                <w:i/>
                <w:sz w:val="16"/>
                <w:szCs w:val="16"/>
                <w:lang w:val="en-GB"/>
              </w:rPr>
            </w:pPr>
          </w:p>
        </w:tc>
      </w:tr>
      <w:tr w:rsidR="00E7390D" w:rsidRPr="00E7390D" w14:paraId="10242D0D" w14:textId="77777777" w:rsidTr="000033DE">
        <w:trPr>
          <w:trHeight w:val="421"/>
        </w:trPr>
        <w:tc>
          <w:tcPr>
            <w:tcW w:w="852" w:type="pct"/>
            <w:vMerge w:val="restart"/>
            <w:tcBorders>
              <w:top w:val="single" w:sz="4" w:space="0" w:color="auto"/>
              <w:bottom w:val="nil"/>
            </w:tcBorders>
          </w:tcPr>
          <w:p w14:paraId="7C0A9EFA"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Overall score</w:t>
            </w:r>
          </w:p>
        </w:tc>
        <w:tc>
          <w:tcPr>
            <w:tcW w:w="577" w:type="pct"/>
            <w:tcBorders>
              <w:top w:val="single" w:sz="4" w:space="0" w:color="auto"/>
              <w:bottom w:val="nil"/>
            </w:tcBorders>
          </w:tcPr>
          <w:p w14:paraId="3E81D5D4"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Pre-test</w:t>
            </w:r>
          </w:p>
        </w:tc>
        <w:tc>
          <w:tcPr>
            <w:tcW w:w="505" w:type="pct"/>
            <w:tcBorders>
              <w:top w:val="single" w:sz="4" w:space="0" w:color="auto"/>
              <w:bottom w:val="nil"/>
            </w:tcBorders>
          </w:tcPr>
          <w:p w14:paraId="15F50D58"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60.60</w:t>
            </w:r>
          </w:p>
        </w:tc>
        <w:tc>
          <w:tcPr>
            <w:tcW w:w="505" w:type="pct"/>
            <w:tcBorders>
              <w:top w:val="single" w:sz="4" w:space="0" w:color="auto"/>
              <w:bottom w:val="nil"/>
            </w:tcBorders>
          </w:tcPr>
          <w:p w14:paraId="750DAEF3"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13.51</w:t>
            </w:r>
          </w:p>
        </w:tc>
        <w:tc>
          <w:tcPr>
            <w:tcW w:w="578" w:type="pct"/>
            <w:vMerge w:val="restart"/>
            <w:tcBorders>
              <w:top w:val="single" w:sz="4" w:space="0" w:color="auto"/>
              <w:bottom w:val="nil"/>
            </w:tcBorders>
            <w:vAlign w:val="center"/>
          </w:tcPr>
          <w:p w14:paraId="28FD9325"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77.33</w:t>
            </w:r>
          </w:p>
        </w:tc>
        <w:tc>
          <w:tcPr>
            <w:tcW w:w="451" w:type="pct"/>
            <w:tcBorders>
              <w:top w:val="single" w:sz="4" w:space="0" w:color="auto"/>
              <w:bottom w:val="nil"/>
            </w:tcBorders>
          </w:tcPr>
          <w:p w14:paraId="2302B774"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65.69</w:t>
            </w:r>
          </w:p>
        </w:tc>
        <w:tc>
          <w:tcPr>
            <w:tcW w:w="559" w:type="pct"/>
            <w:tcBorders>
              <w:top w:val="single" w:sz="4" w:space="0" w:color="auto"/>
              <w:bottom w:val="nil"/>
            </w:tcBorders>
          </w:tcPr>
          <w:p w14:paraId="3A449BC8"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9.96</w:t>
            </w:r>
          </w:p>
        </w:tc>
        <w:tc>
          <w:tcPr>
            <w:tcW w:w="487" w:type="pct"/>
            <w:vMerge w:val="restart"/>
            <w:tcBorders>
              <w:top w:val="single" w:sz="4" w:space="0" w:color="auto"/>
              <w:bottom w:val="nil"/>
            </w:tcBorders>
            <w:vAlign w:val="center"/>
          </w:tcPr>
          <w:p w14:paraId="75191BCC"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68.06</w:t>
            </w:r>
          </w:p>
        </w:tc>
        <w:tc>
          <w:tcPr>
            <w:tcW w:w="487" w:type="pct"/>
            <w:vMerge w:val="restart"/>
            <w:tcBorders>
              <w:top w:val="single" w:sz="4" w:space="0" w:color="auto"/>
              <w:bottom w:val="nil"/>
            </w:tcBorders>
            <w:vAlign w:val="center"/>
          </w:tcPr>
          <w:p w14:paraId="5F4C60A3"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10.59</w:t>
            </w:r>
            <w:r w:rsidRPr="00E7390D">
              <w:rPr>
                <w:rFonts w:ascii="Arial" w:hAnsi="Arial" w:cs="Arial"/>
                <w:sz w:val="16"/>
                <w:szCs w:val="16"/>
                <w:vertAlign w:val="superscript"/>
                <w:lang w:val="en-GB"/>
              </w:rPr>
              <w:t>**</w:t>
            </w:r>
          </w:p>
        </w:tc>
      </w:tr>
      <w:tr w:rsidR="00E7390D" w:rsidRPr="00E7390D" w14:paraId="3EE56A38" w14:textId="77777777" w:rsidTr="000033DE">
        <w:trPr>
          <w:trHeight w:val="214"/>
        </w:trPr>
        <w:tc>
          <w:tcPr>
            <w:tcW w:w="852" w:type="pct"/>
            <w:vMerge/>
            <w:tcBorders>
              <w:top w:val="nil"/>
              <w:bottom w:val="single" w:sz="4" w:space="0" w:color="auto"/>
            </w:tcBorders>
          </w:tcPr>
          <w:p w14:paraId="56E10B69" w14:textId="77777777" w:rsidR="00541852" w:rsidRPr="00E7390D" w:rsidRDefault="00541852" w:rsidP="00541852">
            <w:pPr>
              <w:rPr>
                <w:rFonts w:ascii="Arial" w:hAnsi="Arial" w:cs="Arial"/>
                <w:sz w:val="16"/>
                <w:szCs w:val="16"/>
                <w:lang w:val="en-GB"/>
              </w:rPr>
            </w:pPr>
          </w:p>
        </w:tc>
        <w:tc>
          <w:tcPr>
            <w:tcW w:w="577" w:type="pct"/>
            <w:tcBorders>
              <w:top w:val="nil"/>
              <w:bottom w:val="single" w:sz="4" w:space="0" w:color="auto"/>
            </w:tcBorders>
          </w:tcPr>
          <w:p w14:paraId="127FA41F"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Post-test</w:t>
            </w:r>
          </w:p>
        </w:tc>
        <w:tc>
          <w:tcPr>
            <w:tcW w:w="505" w:type="pct"/>
            <w:tcBorders>
              <w:top w:val="nil"/>
              <w:bottom w:val="single" w:sz="4" w:space="0" w:color="auto"/>
            </w:tcBorders>
          </w:tcPr>
          <w:p w14:paraId="45C7FF18"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76.43</w:t>
            </w:r>
          </w:p>
        </w:tc>
        <w:tc>
          <w:tcPr>
            <w:tcW w:w="505" w:type="pct"/>
            <w:tcBorders>
              <w:top w:val="nil"/>
              <w:bottom w:val="single" w:sz="4" w:space="0" w:color="auto"/>
            </w:tcBorders>
          </w:tcPr>
          <w:p w14:paraId="249220A6"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12.43</w:t>
            </w:r>
          </w:p>
        </w:tc>
        <w:tc>
          <w:tcPr>
            <w:tcW w:w="578" w:type="pct"/>
            <w:vMerge/>
            <w:tcBorders>
              <w:top w:val="nil"/>
              <w:bottom w:val="single" w:sz="4" w:space="0" w:color="auto"/>
            </w:tcBorders>
            <w:vAlign w:val="center"/>
          </w:tcPr>
          <w:p w14:paraId="14FB4D7C" w14:textId="77777777" w:rsidR="00541852" w:rsidRPr="00E7390D" w:rsidRDefault="00541852" w:rsidP="00541852">
            <w:pPr>
              <w:pStyle w:val="Paragrafoelenco"/>
              <w:ind w:left="0" w:firstLine="480"/>
              <w:jc w:val="center"/>
              <w:rPr>
                <w:rFonts w:ascii="Arial" w:hAnsi="Arial" w:cs="Arial"/>
                <w:sz w:val="16"/>
                <w:szCs w:val="16"/>
              </w:rPr>
            </w:pPr>
          </w:p>
        </w:tc>
        <w:tc>
          <w:tcPr>
            <w:tcW w:w="451" w:type="pct"/>
            <w:tcBorders>
              <w:top w:val="nil"/>
              <w:bottom w:val="single" w:sz="4" w:space="0" w:color="auto"/>
            </w:tcBorders>
          </w:tcPr>
          <w:p w14:paraId="07D844F9"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70.50</w:t>
            </w:r>
          </w:p>
        </w:tc>
        <w:tc>
          <w:tcPr>
            <w:tcW w:w="559" w:type="pct"/>
            <w:tcBorders>
              <w:top w:val="nil"/>
              <w:bottom w:val="single" w:sz="4" w:space="0" w:color="auto"/>
            </w:tcBorders>
          </w:tcPr>
          <w:p w14:paraId="0EDABD68"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14.21</w:t>
            </w:r>
          </w:p>
        </w:tc>
        <w:tc>
          <w:tcPr>
            <w:tcW w:w="487" w:type="pct"/>
            <w:vMerge/>
            <w:tcBorders>
              <w:top w:val="nil"/>
              <w:bottom w:val="single" w:sz="4" w:space="0" w:color="auto"/>
            </w:tcBorders>
            <w:vAlign w:val="center"/>
          </w:tcPr>
          <w:p w14:paraId="78A0F40D" w14:textId="77777777" w:rsidR="00541852" w:rsidRPr="00E7390D" w:rsidRDefault="00541852" w:rsidP="00541852">
            <w:pPr>
              <w:pStyle w:val="Paragrafoelenco"/>
              <w:ind w:left="0" w:firstLine="480"/>
              <w:jc w:val="center"/>
              <w:rPr>
                <w:rFonts w:ascii="Arial" w:hAnsi="Arial" w:cs="Arial"/>
                <w:sz w:val="16"/>
                <w:szCs w:val="16"/>
              </w:rPr>
            </w:pPr>
          </w:p>
        </w:tc>
        <w:tc>
          <w:tcPr>
            <w:tcW w:w="487" w:type="pct"/>
            <w:vMerge/>
            <w:tcBorders>
              <w:top w:val="nil"/>
              <w:bottom w:val="single" w:sz="4" w:space="0" w:color="auto"/>
            </w:tcBorders>
            <w:vAlign w:val="center"/>
          </w:tcPr>
          <w:p w14:paraId="51BF9C8B" w14:textId="77777777" w:rsidR="00541852" w:rsidRPr="00E7390D" w:rsidRDefault="00541852" w:rsidP="00541852">
            <w:pPr>
              <w:pStyle w:val="Paragrafoelenco"/>
              <w:ind w:left="0" w:firstLine="480"/>
              <w:jc w:val="center"/>
              <w:rPr>
                <w:rFonts w:ascii="Arial" w:hAnsi="Arial" w:cs="Arial"/>
                <w:sz w:val="16"/>
                <w:szCs w:val="16"/>
              </w:rPr>
            </w:pPr>
          </w:p>
        </w:tc>
      </w:tr>
      <w:tr w:rsidR="00E7390D" w:rsidRPr="00E7390D" w14:paraId="4E6821F7" w14:textId="77777777" w:rsidTr="000033DE">
        <w:trPr>
          <w:trHeight w:val="432"/>
        </w:trPr>
        <w:tc>
          <w:tcPr>
            <w:tcW w:w="852" w:type="pct"/>
            <w:vMerge w:val="restart"/>
            <w:tcBorders>
              <w:top w:val="single" w:sz="4" w:space="0" w:color="auto"/>
              <w:bottom w:val="nil"/>
            </w:tcBorders>
          </w:tcPr>
          <w:p w14:paraId="0228CB80" w14:textId="77777777" w:rsidR="00541852" w:rsidRPr="00E7390D" w:rsidRDefault="00541852" w:rsidP="00E63F53">
            <w:pPr>
              <w:ind w:leftChars="100" w:left="240"/>
              <w:rPr>
                <w:rFonts w:ascii="Arial" w:hAnsi="Arial" w:cs="Arial"/>
                <w:sz w:val="16"/>
                <w:szCs w:val="16"/>
                <w:lang w:val="en-GB"/>
              </w:rPr>
            </w:pPr>
            <w:r w:rsidRPr="00E7390D">
              <w:rPr>
                <w:rFonts w:ascii="Arial" w:hAnsi="Arial" w:cs="Arial"/>
                <w:sz w:val="16"/>
                <w:szCs w:val="16"/>
                <w:lang w:val="en-GB"/>
              </w:rPr>
              <w:t>understanding risks</w:t>
            </w:r>
          </w:p>
        </w:tc>
        <w:tc>
          <w:tcPr>
            <w:tcW w:w="577" w:type="pct"/>
            <w:tcBorders>
              <w:top w:val="single" w:sz="4" w:space="0" w:color="auto"/>
              <w:bottom w:val="nil"/>
            </w:tcBorders>
          </w:tcPr>
          <w:p w14:paraId="7213A937"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Pre-test</w:t>
            </w:r>
          </w:p>
        </w:tc>
        <w:tc>
          <w:tcPr>
            <w:tcW w:w="505" w:type="pct"/>
            <w:tcBorders>
              <w:top w:val="single" w:sz="4" w:space="0" w:color="auto"/>
              <w:bottom w:val="nil"/>
            </w:tcBorders>
          </w:tcPr>
          <w:p w14:paraId="774F9A44"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12.60</w:t>
            </w:r>
          </w:p>
        </w:tc>
        <w:tc>
          <w:tcPr>
            <w:tcW w:w="505" w:type="pct"/>
            <w:tcBorders>
              <w:top w:val="single" w:sz="4" w:space="0" w:color="auto"/>
              <w:bottom w:val="nil"/>
            </w:tcBorders>
          </w:tcPr>
          <w:p w14:paraId="43DE1A37"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3.97</w:t>
            </w:r>
          </w:p>
        </w:tc>
        <w:tc>
          <w:tcPr>
            <w:tcW w:w="578" w:type="pct"/>
            <w:vMerge w:val="restart"/>
            <w:tcBorders>
              <w:top w:val="single" w:sz="4" w:space="0" w:color="auto"/>
              <w:bottom w:val="nil"/>
            </w:tcBorders>
            <w:vAlign w:val="center"/>
          </w:tcPr>
          <w:p w14:paraId="3AA07F08"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17.94</w:t>
            </w:r>
          </w:p>
        </w:tc>
        <w:tc>
          <w:tcPr>
            <w:tcW w:w="451" w:type="pct"/>
            <w:tcBorders>
              <w:top w:val="single" w:sz="4" w:space="0" w:color="auto"/>
              <w:bottom w:val="nil"/>
            </w:tcBorders>
          </w:tcPr>
          <w:p w14:paraId="3A362196" w14:textId="4ABD6AC0"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15</w:t>
            </w:r>
            <w:r w:rsidR="00E63F53" w:rsidRPr="00E7390D">
              <w:rPr>
                <w:rFonts w:ascii="Arial" w:hAnsi="Arial" w:cs="Arial"/>
                <w:sz w:val="16"/>
                <w:szCs w:val="16"/>
              </w:rPr>
              <w:t>.00</w:t>
            </w:r>
          </w:p>
        </w:tc>
        <w:tc>
          <w:tcPr>
            <w:tcW w:w="559" w:type="pct"/>
            <w:tcBorders>
              <w:top w:val="single" w:sz="4" w:space="0" w:color="auto"/>
              <w:bottom w:val="nil"/>
            </w:tcBorders>
          </w:tcPr>
          <w:p w14:paraId="49B33C80"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3.10</w:t>
            </w:r>
          </w:p>
        </w:tc>
        <w:tc>
          <w:tcPr>
            <w:tcW w:w="487" w:type="pct"/>
            <w:vMerge w:val="restart"/>
            <w:tcBorders>
              <w:top w:val="single" w:sz="4" w:space="0" w:color="auto"/>
              <w:bottom w:val="nil"/>
            </w:tcBorders>
            <w:vAlign w:val="center"/>
          </w:tcPr>
          <w:p w14:paraId="7C24DF80"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15.34</w:t>
            </w:r>
          </w:p>
        </w:tc>
        <w:tc>
          <w:tcPr>
            <w:tcW w:w="487" w:type="pct"/>
            <w:vMerge w:val="restart"/>
            <w:tcBorders>
              <w:top w:val="single" w:sz="4" w:space="0" w:color="auto"/>
              <w:bottom w:val="nil"/>
            </w:tcBorders>
            <w:vAlign w:val="center"/>
          </w:tcPr>
          <w:p w14:paraId="2D9F2C02"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1.92</w:t>
            </w:r>
          </w:p>
        </w:tc>
      </w:tr>
      <w:tr w:rsidR="00E7390D" w:rsidRPr="00E7390D" w14:paraId="54F2A389" w14:textId="77777777" w:rsidTr="000033DE">
        <w:trPr>
          <w:trHeight w:val="214"/>
        </w:trPr>
        <w:tc>
          <w:tcPr>
            <w:tcW w:w="852" w:type="pct"/>
            <w:vMerge/>
            <w:tcBorders>
              <w:top w:val="nil"/>
              <w:bottom w:val="single" w:sz="4" w:space="0" w:color="auto"/>
            </w:tcBorders>
          </w:tcPr>
          <w:p w14:paraId="0BEBE763" w14:textId="77777777" w:rsidR="00541852" w:rsidRPr="00E7390D" w:rsidRDefault="00541852" w:rsidP="00E63F53">
            <w:pPr>
              <w:ind w:leftChars="100" w:left="240"/>
              <w:rPr>
                <w:rFonts w:ascii="Arial" w:hAnsi="Arial" w:cs="Arial"/>
                <w:sz w:val="16"/>
                <w:szCs w:val="16"/>
                <w:lang w:val="en-GB"/>
              </w:rPr>
            </w:pPr>
          </w:p>
        </w:tc>
        <w:tc>
          <w:tcPr>
            <w:tcW w:w="577" w:type="pct"/>
            <w:tcBorders>
              <w:top w:val="nil"/>
              <w:bottom w:val="single" w:sz="4" w:space="0" w:color="auto"/>
            </w:tcBorders>
          </w:tcPr>
          <w:p w14:paraId="74186E98"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Post-test</w:t>
            </w:r>
          </w:p>
        </w:tc>
        <w:tc>
          <w:tcPr>
            <w:tcW w:w="505" w:type="pct"/>
            <w:tcBorders>
              <w:top w:val="nil"/>
              <w:bottom w:val="single" w:sz="4" w:space="0" w:color="auto"/>
            </w:tcBorders>
          </w:tcPr>
          <w:p w14:paraId="6857AECF"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13.80</w:t>
            </w:r>
          </w:p>
        </w:tc>
        <w:tc>
          <w:tcPr>
            <w:tcW w:w="505" w:type="pct"/>
            <w:tcBorders>
              <w:top w:val="nil"/>
              <w:bottom w:val="single" w:sz="4" w:space="0" w:color="auto"/>
            </w:tcBorders>
          </w:tcPr>
          <w:p w14:paraId="06DA2321"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3.65</w:t>
            </w:r>
          </w:p>
        </w:tc>
        <w:tc>
          <w:tcPr>
            <w:tcW w:w="578" w:type="pct"/>
            <w:vMerge/>
            <w:tcBorders>
              <w:top w:val="nil"/>
              <w:bottom w:val="single" w:sz="4" w:space="0" w:color="auto"/>
            </w:tcBorders>
            <w:vAlign w:val="center"/>
          </w:tcPr>
          <w:p w14:paraId="798259FD" w14:textId="77777777" w:rsidR="00541852" w:rsidRPr="00E7390D" w:rsidRDefault="00541852" w:rsidP="00541852">
            <w:pPr>
              <w:pStyle w:val="Paragrafoelenco"/>
              <w:ind w:left="0" w:firstLine="480"/>
              <w:jc w:val="center"/>
              <w:rPr>
                <w:rFonts w:ascii="Arial" w:hAnsi="Arial" w:cs="Arial"/>
                <w:sz w:val="16"/>
                <w:szCs w:val="16"/>
              </w:rPr>
            </w:pPr>
          </w:p>
        </w:tc>
        <w:tc>
          <w:tcPr>
            <w:tcW w:w="451" w:type="pct"/>
            <w:tcBorders>
              <w:top w:val="nil"/>
              <w:bottom w:val="single" w:sz="4" w:space="0" w:color="auto"/>
            </w:tcBorders>
          </w:tcPr>
          <w:p w14:paraId="18C3372C"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13.69</w:t>
            </w:r>
          </w:p>
        </w:tc>
        <w:tc>
          <w:tcPr>
            <w:tcW w:w="559" w:type="pct"/>
            <w:tcBorders>
              <w:top w:val="nil"/>
              <w:bottom w:val="single" w:sz="4" w:space="0" w:color="auto"/>
            </w:tcBorders>
          </w:tcPr>
          <w:p w14:paraId="14285AFE"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3.95</w:t>
            </w:r>
          </w:p>
        </w:tc>
        <w:tc>
          <w:tcPr>
            <w:tcW w:w="487" w:type="pct"/>
            <w:vMerge/>
            <w:tcBorders>
              <w:top w:val="nil"/>
              <w:bottom w:val="single" w:sz="4" w:space="0" w:color="auto"/>
            </w:tcBorders>
            <w:vAlign w:val="center"/>
          </w:tcPr>
          <w:p w14:paraId="6B378B1A" w14:textId="77777777" w:rsidR="00541852" w:rsidRPr="00E7390D" w:rsidRDefault="00541852" w:rsidP="00541852">
            <w:pPr>
              <w:pStyle w:val="Paragrafoelenco"/>
              <w:ind w:left="0" w:firstLine="480"/>
              <w:jc w:val="center"/>
              <w:rPr>
                <w:rFonts w:ascii="Arial" w:hAnsi="Arial" w:cs="Arial"/>
                <w:sz w:val="16"/>
                <w:szCs w:val="16"/>
              </w:rPr>
            </w:pPr>
          </w:p>
        </w:tc>
        <w:tc>
          <w:tcPr>
            <w:tcW w:w="487" w:type="pct"/>
            <w:vMerge/>
            <w:tcBorders>
              <w:top w:val="nil"/>
              <w:bottom w:val="single" w:sz="4" w:space="0" w:color="auto"/>
            </w:tcBorders>
            <w:vAlign w:val="center"/>
          </w:tcPr>
          <w:p w14:paraId="4CE05390" w14:textId="77777777" w:rsidR="00541852" w:rsidRPr="00E7390D" w:rsidRDefault="00541852" w:rsidP="00541852">
            <w:pPr>
              <w:pStyle w:val="Paragrafoelenco"/>
              <w:ind w:left="0" w:firstLine="480"/>
              <w:jc w:val="center"/>
              <w:rPr>
                <w:rFonts w:ascii="Arial" w:hAnsi="Arial" w:cs="Arial"/>
                <w:sz w:val="16"/>
                <w:szCs w:val="16"/>
              </w:rPr>
            </w:pPr>
          </w:p>
        </w:tc>
      </w:tr>
      <w:tr w:rsidR="00E7390D" w:rsidRPr="00E7390D" w14:paraId="7C9E9615" w14:textId="77777777" w:rsidTr="000033DE">
        <w:trPr>
          <w:trHeight w:val="414"/>
        </w:trPr>
        <w:tc>
          <w:tcPr>
            <w:tcW w:w="852" w:type="pct"/>
            <w:vMerge w:val="restart"/>
            <w:tcBorders>
              <w:top w:val="single" w:sz="4" w:space="0" w:color="auto"/>
              <w:bottom w:val="nil"/>
            </w:tcBorders>
          </w:tcPr>
          <w:p w14:paraId="7B78B202" w14:textId="77777777" w:rsidR="00541852" w:rsidRPr="00E7390D" w:rsidRDefault="00541852" w:rsidP="00E63F53">
            <w:pPr>
              <w:ind w:leftChars="100" w:left="240"/>
              <w:rPr>
                <w:rFonts w:ascii="Arial" w:hAnsi="Arial" w:cs="Arial"/>
                <w:sz w:val="16"/>
                <w:szCs w:val="16"/>
                <w:lang w:val="en-GB"/>
              </w:rPr>
            </w:pPr>
            <w:r w:rsidRPr="00E7390D">
              <w:rPr>
                <w:rFonts w:ascii="Arial" w:hAnsi="Arial" w:cs="Arial"/>
                <w:sz w:val="16"/>
                <w:szCs w:val="16"/>
                <w:lang w:val="en-GB"/>
              </w:rPr>
              <w:t>sharing risks</w:t>
            </w:r>
          </w:p>
        </w:tc>
        <w:tc>
          <w:tcPr>
            <w:tcW w:w="577" w:type="pct"/>
            <w:tcBorders>
              <w:top w:val="single" w:sz="4" w:space="0" w:color="auto"/>
              <w:bottom w:val="nil"/>
            </w:tcBorders>
          </w:tcPr>
          <w:p w14:paraId="6051DE80"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Pre-test</w:t>
            </w:r>
          </w:p>
        </w:tc>
        <w:tc>
          <w:tcPr>
            <w:tcW w:w="505" w:type="pct"/>
            <w:tcBorders>
              <w:top w:val="single" w:sz="4" w:space="0" w:color="auto"/>
              <w:bottom w:val="nil"/>
            </w:tcBorders>
          </w:tcPr>
          <w:p w14:paraId="3FD1C45E"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12.60</w:t>
            </w:r>
          </w:p>
        </w:tc>
        <w:tc>
          <w:tcPr>
            <w:tcW w:w="505" w:type="pct"/>
            <w:tcBorders>
              <w:top w:val="single" w:sz="4" w:space="0" w:color="auto"/>
              <w:bottom w:val="nil"/>
            </w:tcBorders>
          </w:tcPr>
          <w:p w14:paraId="6D672B41"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3.97</w:t>
            </w:r>
          </w:p>
        </w:tc>
        <w:tc>
          <w:tcPr>
            <w:tcW w:w="578" w:type="pct"/>
            <w:vMerge w:val="restart"/>
            <w:tcBorders>
              <w:top w:val="single" w:sz="4" w:space="0" w:color="auto"/>
              <w:bottom w:val="nil"/>
            </w:tcBorders>
            <w:vAlign w:val="center"/>
          </w:tcPr>
          <w:p w14:paraId="29F3460A"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17.94</w:t>
            </w:r>
          </w:p>
        </w:tc>
        <w:tc>
          <w:tcPr>
            <w:tcW w:w="451" w:type="pct"/>
            <w:tcBorders>
              <w:top w:val="single" w:sz="4" w:space="0" w:color="auto"/>
              <w:bottom w:val="nil"/>
            </w:tcBorders>
          </w:tcPr>
          <w:p w14:paraId="74D2B6FC"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17.25</w:t>
            </w:r>
          </w:p>
        </w:tc>
        <w:tc>
          <w:tcPr>
            <w:tcW w:w="559" w:type="pct"/>
            <w:tcBorders>
              <w:top w:val="single" w:sz="4" w:space="0" w:color="auto"/>
              <w:bottom w:val="nil"/>
            </w:tcBorders>
          </w:tcPr>
          <w:p w14:paraId="52C2DB14"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3.87</w:t>
            </w:r>
          </w:p>
        </w:tc>
        <w:tc>
          <w:tcPr>
            <w:tcW w:w="487" w:type="pct"/>
            <w:vMerge w:val="restart"/>
            <w:tcBorders>
              <w:top w:val="single" w:sz="4" w:space="0" w:color="auto"/>
              <w:bottom w:val="single" w:sz="4" w:space="0" w:color="auto"/>
            </w:tcBorders>
            <w:vAlign w:val="center"/>
          </w:tcPr>
          <w:p w14:paraId="185B8016"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15.34</w:t>
            </w:r>
          </w:p>
        </w:tc>
        <w:tc>
          <w:tcPr>
            <w:tcW w:w="487" w:type="pct"/>
            <w:vMerge w:val="restart"/>
            <w:tcBorders>
              <w:top w:val="single" w:sz="4" w:space="0" w:color="auto"/>
              <w:bottom w:val="single" w:sz="4" w:space="0" w:color="auto"/>
            </w:tcBorders>
            <w:vAlign w:val="center"/>
          </w:tcPr>
          <w:p w14:paraId="094D7C1A"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4.38</w:t>
            </w:r>
            <w:r w:rsidRPr="00E7390D">
              <w:rPr>
                <w:rFonts w:ascii="Arial" w:hAnsi="Arial" w:cs="Arial"/>
                <w:sz w:val="16"/>
                <w:szCs w:val="16"/>
                <w:vertAlign w:val="superscript"/>
                <w:lang w:val="en-GB"/>
              </w:rPr>
              <w:t>*</w:t>
            </w:r>
          </w:p>
        </w:tc>
      </w:tr>
      <w:tr w:rsidR="00E7390D" w:rsidRPr="00E7390D" w14:paraId="29B9C958" w14:textId="77777777" w:rsidTr="000033DE">
        <w:trPr>
          <w:trHeight w:val="214"/>
        </w:trPr>
        <w:tc>
          <w:tcPr>
            <w:tcW w:w="852" w:type="pct"/>
            <w:vMerge/>
            <w:tcBorders>
              <w:top w:val="nil"/>
              <w:bottom w:val="single" w:sz="4" w:space="0" w:color="auto"/>
            </w:tcBorders>
          </w:tcPr>
          <w:p w14:paraId="6AF09D03" w14:textId="77777777" w:rsidR="00541852" w:rsidRPr="00E7390D" w:rsidRDefault="00541852" w:rsidP="00E63F53">
            <w:pPr>
              <w:ind w:leftChars="100" w:left="240"/>
              <w:rPr>
                <w:rFonts w:ascii="Arial" w:hAnsi="Arial" w:cs="Arial"/>
                <w:sz w:val="16"/>
                <w:szCs w:val="16"/>
                <w:lang w:val="en-GB"/>
              </w:rPr>
            </w:pPr>
          </w:p>
        </w:tc>
        <w:tc>
          <w:tcPr>
            <w:tcW w:w="577" w:type="pct"/>
            <w:tcBorders>
              <w:top w:val="nil"/>
              <w:bottom w:val="single" w:sz="4" w:space="0" w:color="auto"/>
            </w:tcBorders>
          </w:tcPr>
          <w:p w14:paraId="2BC45FD2"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Post-test</w:t>
            </w:r>
          </w:p>
        </w:tc>
        <w:tc>
          <w:tcPr>
            <w:tcW w:w="505" w:type="pct"/>
            <w:tcBorders>
              <w:top w:val="nil"/>
              <w:bottom w:val="single" w:sz="4" w:space="0" w:color="auto"/>
            </w:tcBorders>
          </w:tcPr>
          <w:p w14:paraId="279CCC23"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17.78</w:t>
            </w:r>
          </w:p>
        </w:tc>
        <w:tc>
          <w:tcPr>
            <w:tcW w:w="505" w:type="pct"/>
            <w:tcBorders>
              <w:top w:val="nil"/>
              <w:bottom w:val="single" w:sz="4" w:space="0" w:color="auto"/>
            </w:tcBorders>
          </w:tcPr>
          <w:p w14:paraId="4550342E"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4.15</w:t>
            </w:r>
          </w:p>
        </w:tc>
        <w:tc>
          <w:tcPr>
            <w:tcW w:w="578" w:type="pct"/>
            <w:vMerge/>
            <w:tcBorders>
              <w:top w:val="nil"/>
              <w:bottom w:val="single" w:sz="4" w:space="0" w:color="auto"/>
            </w:tcBorders>
            <w:vAlign w:val="center"/>
          </w:tcPr>
          <w:p w14:paraId="30EE9DE8" w14:textId="77777777" w:rsidR="00541852" w:rsidRPr="00E7390D" w:rsidRDefault="00541852" w:rsidP="00541852">
            <w:pPr>
              <w:pStyle w:val="Paragrafoelenco"/>
              <w:ind w:left="0" w:firstLine="480"/>
              <w:jc w:val="center"/>
              <w:rPr>
                <w:rFonts w:ascii="Arial" w:hAnsi="Arial" w:cs="Arial"/>
                <w:sz w:val="16"/>
                <w:szCs w:val="16"/>
              </w:rPr>
            </w:pPr>
          </w:p>
        </w:tc>
        <w:tc>
          <w:tcPr>
            <w:tcW w:w="451" w:type="pct"/>
            <w:tcBorders>
              <w:top w:val="nil"/>
              <w:bottom w:val="single" w:sz="4" w:space="0" w:color="auto"/>
            </w:tcBorders>
          </w:tcPr>
          <w:p w14:paraId="4D2C94EA"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15.75</w:t>
            </w:r>
          </w:p>
        </w:tc>
        <w:tc>
          <w:tcPr>
            <w:tcW w:w="559" w:type="pct"/>
            <w:tcBorders>
              <w:top w:val="nil"/>
              <w:bottom w:val="single" w:sz="4" w:space="0" w:color="auto"/>
            </w:tcBorders>
          </w:tcPr>
          <w:p w14:paraId="4259A15C"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4.58</w:t>
            </w:r>
          </w:p>
        </w:tc>
        <w:tc>
          <w:tcPr>
            <w:tcW w:w="487" w:type="pct"/>
            <w:vMerge/>
            <w:tcBorders>
              <w:top w:val="nil"/>
              <w:bottom w:val="single" w:sz="4" w:space="0" w:color="auto"/>
            </w:tcBorders>
            <w:vAlign w:val="center"/>
          </w:tcPr>
          <w:p w14:paraId="039023C9" w14:textId="77777777" w:rsidR="00541852" w:rsidRPr="00E7390D" w:rsidRDefault="00541852" w:rsidP="00541852">
            <w:pPr>
              <w:pStyle w:val="Paragrafoelenco"/>
              <w:ind w:left="0" w:firstLine="480"/>
              <w:jc w:val="center"/>
              <w:rPr>
                <w:rFonts w:ascii="Arial" w:hAnsi="Arial" w:cs="Arial"/>
                <w:sz w:val="16"/>
                <w:szCs w:val="16"/>
              </w:rPr>
            </w:pPr>
          </w:p>
        </w:tc>
        <w:tc>
          <w:tcPr>
            <w:tcW w:w="487" w:type="pct"/>
            <w:vMerge/>
            <w:tcBorders>
              <w:top w:val="nil"/>
              <w:bottom w:val="single" w:sz="4" w:space="0" w:color="auto"/>
            </w:tcBorders>
            <w:vAlign w:val="center"/>
          </w:tcPr>
          <w:p w14:paraId="4BB995EF" w14:textId="77777777" w:rsidR="00541852" w:rsidRPr="00E7390D" w:rsidRDefault="00541852" w:rsidP="00541852">
            <w:pPr>
              <w:pStyle w:val="Paragrafoelenco"/>
              <w:ind w:left="0" w:firstLine="480"/>
              <w:jc w:val="center"/>
              <w:rPr>
                <w:rFonts w:ascii="Arial" w:hAnsi="Arial" w:cs="Arial"/>
                <w:sz w:val="16"/>
                <w:szCs w:val="16"/>
              </w:rPr>
            </w:pPr>
          </w:p>
        </w:tc>
      </w:tr>
      <w:tr w:rsidR="00E7390D" w:rsidRPr="00E7390D" w14:paraId="09E26A60" w14:textId="77777777" w:rsidTr="000033DE">
        <w:trPr>
          <w:trHeight w:val="455"/>
        </w:trPr>
        <w:tc>
          <w:tcPr>
            <w:tcW w:w="852" w:type="pct"/>
            <w:vMerge w:val="restart"/>
            <w:tcBorders>
              <w:top w:val="single" w:sz="4" w:space="0" w:color="auto"/>
            </w:tcBorders>
          </w:tcPr>
          <w:p w14:paraId="576DEE70" w14:textId="77777777" w:rsidR="00541852" w:rsidRPr="00E7390D" w:rsidRDefault="00541852" w:rsidP="00E63F53">
            <w:pPr>
              <w:ind w:leftChars="100" w:left="240"/>
              <w:rPr>
                <w:rFonts w:ascii="Arial" w:hAnsi="Arial" w:cs="Arial"/>
                <w:sz w:val="16"/>
                <w:szCs w:val="16"/>
                <w:lang w:val="en-GB"/>
              </w:rPr>
            </w:pPr>
            <w:r w:rsidRPr="00E7390D">
              <w:rPr>
                <w:rFonts w:ascii="Arial" w:hAnsi="Arial" w:cs="Arial"/>
                <w:sz w:val="16"/>
                <w:szCs w:val="16"/>
                <w:lang w:val="en-GB"/>
              </w:rPr>
              <w:t>understanding insurance</w:t>
            </w:r>
          </w:p>
        </w:tc>
        <w:tc>
          <w:tcPr>
            <w:tcW w:w="577" w:type="pct"/>
            <w:tcBorders>
              <w:top w:val="single" w:sz="4" w:space="0" w:color="auto"/>
            </w:tcBorders>
          </w:tcPr>
          <w:p w14:paraId="2F6124BE"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Pre-test</w:t>
            </w:r>
          </w:p>
        </w:tc>
        <w:tc>
          <w:tcPr>
            <w:tcW w:w="505" w:type="pct"/>
            <w:tcBorders>
              <w:top w:val="single" w:sz="4" w:space="0" w:color="auto"/>
            </w:tcBorders>
          </w:tcPr>
          <w:p w14:paraId="3CCB4FA3"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32.63</w:t>
            </w:r>
          </w:p>
        </w:tc>
        <w:tc>
          <w:tcPr>
            <w:tcW w:w="505" w:type="pct"/>
            <w:tcBorders>
              <w:top w:val="single" w:sz="4" w:space="0" w:color="auto"/>
            </w:tcBorders>
          </w:tcPr>
          <w:p w14:paraId="5EBAE60C"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8.01</w:t>
            </w:r>
          </w:p>
        </w:tc>
        <w:tc>
          <w:tcPr>
            <w:tcW w:w="578" w:type="pct"/>
            <w:vMerge w:val="restart"/>
            <w:tcBorders>
              <w:top w:val="single" w:sz="4" w:space="0" w:color="auto"/>
            </w:tcBorders>
            <w:vAlign w:val="center"/>
          </w:tcPr>
          <w:p w14:paraId="43183F4A"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44.97</w:t>
            </w:r>
          </w:p>
        </w:tc>
        <w:tc>
          <w:tcPr>
            <w:tcW w:w="451" w:type="pct"/>
            <w:tcBorders>
              <w:top w:val="single" w:sz="4" w:space="0" w:color="auto"/>
            </w:tcBorders>
          </w:tcPr>
          <w:p w14:paraId="1440C710"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33.44</w:t>
            </w:r>
          </w:p>
        </w:tc>
        <w:tc>
          <w:tcPr>
            <w:tcW w:w="559" w:type="pct"/>
            <w:tcBorders>
              <w:top w:val="single" w:sz="4" w:space="0" w:color="auto"/>
            </w:tcBorders>
          </w:tcPr>
          <w:p w14:paraId="142167BD"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6.75</w:t>
            </w:r>
          </w:p>
        </w:tc>
        <w:tc>
          <w:tcPr>
            <w:tcW w:w="487" w:type="pct"/>
            <w:vMerge w:val="restart"/>
            <w:tcBorders>
              <w:top w:val="single" w:sz="4" w:space="0" w:color="auto"/>
            </w:tcBorders>
            <w:vAlign w:val="center"/>
          </w:tcPr>
          <w:p w14:paraId="6095769B"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40.75</w:t>
            </w:r>
          </w:p>
        </w:tc>
        <w:tc>
          <w:tcPr>
            <w:tcW w:w="487" w:type="pct"/>
            <w:vMerge w:val="restart"/>
            <w:tcBorders>
              <w:top w:val="single" w:sz="4" w:space="0" w:color="auto"/>
            </w:tcBorders>
            <w:vAlign w:val="center"/>
          </w:tcPr>
          <w:p w14:paraId="60F3F3F2" w14:textId="77777777" w:rsidR="00541852" w:rsidRPr="00E7390D" w:rsidRDefault="00541852" w:rsidP="00541852">
            <w:pPr>
              <w:jc w:val="center"/>
              <w:rPr>
                <w:rFonts w:ascii="Arial" w:hAnsi="Arial" w:cs="Arial"/>
                <w:sz w:val="16"/>
                <w:szCs w:val="16"/>
                <w:lang w:val="en-GB"/>
              </w:rPr>
            </w:pPr>
            <w:r w:rsidRPr="00E7390D">
              <w:rPr>
                <w:rFonts w:ascii="Arial" w:hAnsi="Arial" w:cs="Arial"/>
                <w:sz w:val="16"/>
                <w:szCs w:val="16"/>
                <w:lang w:val="en-GB"/>
              </w:rPr>
              <w:t>3.91</w:t>
            </w:r>
          </w:p>
        </w:tc>
      </w:tr>
      <w:tr w:rsidR="00E7390D" w:rsidRPr="00E7390D" w14:paraId="5FD887EC" w14:textId="77777777" w:rsidTr="000033DE">
        <w:trPr>
          <w:trHeight w:val="221"/>
        </w:trPr>
        <w:tc>
          <w:tcPr>
            <w:tcW w:w="852" w:type="pct"/>
            <w:vMerge/>
          </w:tcPr>
          <w:p w14:paraId="4E17A816" w14:textId="77777777" w:rsidR="00541852" w:rsidRPr="00E7390D" w:rsidRDefault="00541852" w:rsidP="00541852">
            <w:pPr>
              <w:jc w:val="center"/>
              <w:rPr>
                <w:rFonts w:ascii="Arial" w:hAnsi="Arial" w:cs="Arial"/>
                <w:sz w:val="16"/>
                <w:szCs w:val="16"/>
                <w:lang w:val="en-GB"/>
              </w:rPr>
            </w:pPr>
          </w:p>
        </w:tc>
        <w:tc>
          <w:tcPr>
            <w:tcW w:w="577" w:type="pct"/>
          </w:tcPr>
          <w:p w14:paraId="7C982B35" w14:textId="77777777" w:rsidR="00541852" w:rsidRPr="00E7390D" w:rsidRDefault="00541852" w:rsidP="00541852">
            <w:pPr>
              <w:rPr>
                <w:rFonts w:ascii="Arial" w:hAnsi="Arial" w:cs="Arial"/>
                <w:sz w:val="16"/>
                <w:szCs w:val="16"/>
                <w:lang w:val="en-GB"/>
              </w:rPr>
            </w:pPr>
            <w:r w:rsidRPr="00E7390D">
              <w:rPr>
                <w:rFonts w:ascii="Arial" w:hAnsi="Arial" w:cs="Arial"/>
                <w:sz w:val="16"/>
                <w:szCs w:val="16"/>
                <w:lang w:val="en-GB"/>
              </w:rPr>
              <w:t>Post-test</w:t>
            </w:r>
          </w:p>
        </w:tc>
        <w:tc>
          <w:tcPr>
            <w:tcW w:w="505" w:type="pct"/>
          </w:tcPr>
          <w:p w14:paraId="74BE7A93"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44.85</w:t>
            </w:r>
          </w:p>
        </w:tc>
        <w:tc>
          <w:tcPr>
            <w:tcW w:w="505" w:type="pct"/>
          </w:tcPr>
          <w:p w14:paraId="4A715003"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8.53</w:t>
            </w:r>
          </w:p>
        </w:tc>
        <w:tc>
          <w:tcPr>
            <w:tcW w:w="578" w:type="pct"/>
            <w:vMerge/>
          </w:tcPr>
          <w:p w14:paraId="7817719B" w14:textId="77777777" w:rsidR="00541852" w:rsidRPr="00E7390D" w:rsidRDefault="00541852" w:rsidP="00541852">
            <w:pPr>
              <w:pStyle w:val="Paragrafoelenco"/>
              <w:ind w:left="0" w:firstLine="480"/>
              <w:jc w:val="center"/>
              <w:rPr>
                <w:rFonts w:ascii="Arial" w:hAnsi="Arial" w:cs="Arial"/>
                <w:sz w:val="16"/>
                <w:szCs w:val="16"/>
              </w:rPr>
            </w:pPr>
          </w:p>
        </w:tc>
        <w:tc>
          <w:tcPr>
            <w:tcW w:w="451" w:type="pct"/>
          </w:tcPr>
          <w:p w14:paraId="366E4471"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41.06</w:t>
            </w:r>
          </w:p>
        </w:tc>
        <w:tc>
          <w:tcPr>
            <w:tcW w:w="559" w:type="pct"/>
          </w:tcPr>
          <w:p w14:paraId="3F4463B7" w14:textId="77777777" w:rsidR="00541852" w:rsidRPr="00E7390D" w:rsidRDefault="00541852" w:rsidP="00541852">
            <w:pPr>
              <w:pStyle w:val="Paragrafoelenco"/>
              <w:ind w:left="0"/>
              <w:jc w:val="center"/>
              <w:rPr>
                <w:rFonts w:ascii="Arial" w:hAnsi="Arial" w:cs="Arial"/>
                <w:sz w:val="16"/>
                <w:szCs w:val="16"/>
              </w:rPr>
            </w:pPr>
            <w:r w:rsidRPr="00E7390D">
              <w:rPr>
                <w:rFonts w:ascii="Arial" w:hAnsi="Arial" w:cs="Arial"/>
                <w:sz w:val="16"/>
                <w:szCs w:val="16"/>
              </w:rPr>
              <w:t>7.40</w:t>
            </w:r>
          </w:p>
        </w:tc>
        <w:tc>
          <w:tcPr>
            <w:tcW w:w="487" w:type="pct"/>
            <w:vMerge/>
          </w:tcPr>
          <w:p w14:paraId="3DB233F4" w14:textId="77777777" w:rsidR="00541852" w:rsidRPr="00E7390D" w:rsidRDefault="00541852" w:rsidP="00541852">
            <w:pPr>
              <w:pStyle w:val="Paragrafoelenco"/>
              <w:ind w:left="0" w:firstLine="480"/>
              <w:rPr>
                <w:rFonts w:ascii="Arial" w:hAnsi="Arial" w:cs="Arial"/>
                <w:sz w:val="16"/>
                <w:szCs w:val="16"/>
              </w:rPr>
            </w:pPr>
          </w:p>
        </w:tc>
        <w:tc>
          <w:tcPr>
            <w:tcW w:w="487" w:type="pct"/>
            <w:vMerge/>
          </w:tcPr>
          <w:p w14:paraId="787FF4A0" w14:textId="77777777" w:rsidR="00541852" w:rsidRPr="00E7390D" w:rsidRDefault="00541852" w:rsidP="00541852">
            <w:pPr>
              <w:pStyle w:val="Paragrafoelenco"/>
              <w:ind w:left="0" w:firstLine="480"/>
              <w:rPr>
                <w:rFonts w:ascii="Arial" w:hAnsi="Arial" w:cs="Arial"/>
                <w:sz w:val="16"/>
                <w:szCs w:val="16"/>
              </w:rPr>
            </w:pPr>
          </w:p>
        </w:tc>
      </w:tr>
    </w:tbl>
    <w:p w14:paraId="10E354DC" w14:textId="22FAC147" w:rsidR="00541852" w:rsidRPr="00E7390D" w:rsidRDefault="000033DE" w:rsidP="00541852">
      <w:pPr>
        <w:rPr>
          <w:rFonts w:ascii="Arial" w:hAnsi="Arial" w:cs="Arial"/>
          <w:sz w:val="18"/>
          <w:szCs w:val="18"/>
          <w:lang w:val="en-GB"/>
        </w:rPr>
      </w:pPr>
      <w:r w:rsidRPr="00E7390D">
        <w:rPr>
          <w:rFonts w:ascii="Arial" w:hAnsi="Arial" w:cs="Arial"/>
          <w:sz w:val="18"/>
          <w:szCs w:val="18"/>
          <w:lang w:val="en-GB"/>
        </w:rPr>
        <w:t xml:space="preserve">EG, experimental group; CG, control group; </w:t>
      </w:r>
      <w:r w:rsidR="00541852" w:rsidRPr="00E7390D">
        <w:rPr>
          <w:rFonts w:ascii="Arial" w:hAnsi="Arial" w:cs="Arial"/>
          <w:sz w:val="18"/>
          <w:szCs w:val="18"/>
          <w:lang w:val="en-GB"/>
        </w:rPr>
        <w:t>M, mean; SD, standard deviation</w:t>
      </w:r>
      <w:r w:rsidR="00E45F58" w:rsidRPr="00E7390D">
        <w:rPr>
          <w:rFonts w:asciiTheme="minorEastAsia" w:eastAsiaTheme="minorEastAsia" w:hAnsiTheme="minorEastAsia" w:cs="Arial" w:hint="eastAsia"/>
          <w:sz w:val="18"/>
          <w:szCs w:val="18"/>
          <w:lang w:val="en-GB"/>
        </w:rPr>
        <w:t xml:space="preserve">; </w:t>
      </w:r>
      <w:r w:rsidR="00E45F58" w:rsidRPr="00E7390D">
        <w:rPr>
          <w:rFonts w:ascii="Arial" w:hAnsi="Arial" w:cs="Arial"/>
          <w:i/>
          <w:sz w:val="16"/>
          <w:szCs w:val="16"/>
          <w:lang w:val="en-GB"/>
        </w:rPr>
        <w:t>M</w:t>
      </w:r>
      <w:r w:rsidR="00E45F58" w:rsidRPr="00E7390D">
        <w:rPr>
          <w:rFonts w:ascii="Arial" w:hAnsi="Arial" w:cs="Arial"/>
          <w:i/>
          <w:sz w:val="16"/>
          <w:szCs w:val="16"/>
          <w:vertAlign w:val="superscript"/>
          <w:lang w:val="en-GB"/>
        </w:rPr>
        <w:t>a</w:t>
      </w:r>
      <w:r w:rsidR="00E45F58" w:rsidRPr="00E7390D">
        <w:rPr>
          <w:rFonts w:ascii="Arial" w:hAnsi="Arial" w:cs="Arial"/>
          <w:iCs/>
          <w:sz w:val="18"/>
          <w:szCs w:val="18"/>
          <w:lang w:val="en-GB"/>
        </w:rPr>
        <w:t xml:space="preserve">, </w:t>
      </w:r>
      <w:r w:rsidR="00E45F58" w:rsidRPr="00E7390D">
        <w:rPr>
          <w:rFonts w:asciiTheme="minorEastAsia" w:eastAsiaTheme="minorEastAsia" w:hAnsiTheme="minorEastAsia" w:cs="Arial"/>
          <w:i/>
          <w:sz w:val="18"/>
          <w:szCs w:val="18"/>
          <w:vertAlign w:val="superscript"/>
          <w:lang w:val="en-GB"/>
        </w:rPr>
        <w:t xml:space="preserve"> </w:t>
      </w:r>
      <w:r w:rsidR="00E45F58" w:rsidRPr="00E7390D">
        <w:rPr>
          <w:rFonts w:ascii="Arial" w:hAnsi="Arial" w:cs="Arial"/>
          <w:sz w:val="18"/>
          <w:szCs w:val="18"/>
          <w:lang w:val="en-GB"/>
        </w:rPr>
        <w:t>Adjusted mean</w:t>
      </w:r>
      <w:r w:rsidR="00541852" w:rsidRPr="00E7390D">
        <w:rPr>
          <w:rFonts w:ascii="Arial" w:hAnsi="Arial" w:cs="Arial"/>
          <w:sz w:val="18"/>
          <w:szCs w:val="18"/>
          <w:lang w:val="en-GB"/>
        </w:rPr>
        <w:t>.</w:t>
      </w:r>
      <w:r w:rsidR="00541852" w:rsidRPr="00E7390D">
        <w:rPr>
          <w:rFonts w:ascii="Arial" w:hAnsi="Arial" w:cs="Arial"/>
          <w:sz w:val="18"/>
          <w:szCs w:val="18"/>
          <w:vertAlign w:val="superscript"/>
          <w:lang w:val="en-GB"/>
        </w:rPr>
        <w:t xml:space="preserve"> *</w:t>
      </w:r>
      <w:r w:rsidR="00541852" w:rsidRPr="00E7390D">
        <w:rPr>
          <w:rFonts w:ascii="Arial" w:hAnsi="Arial" w:cs="Arial"/>
          <w:i/>
          <w:iCs/>
          <w:sz w:val="18"/>
          <w:szCs w:val="18"/>
          <w:lang w:val="en-GB"/>
        </w:rPr>
        <w:t>p</w:t>
      </w:r>
      <w:r w:rsidRPr="00E7390D">
        <w:rPr>
          <w:rFonts w:ascii="Arial" w:hAnsi="Arial" w:cs="Arial"/>
          <w:sz w:val="18"/>
          <w:szCs w:val="18"/>
          <w:lang w:val="en-GB"/>
        </w:rPr>
        <w:t xml:space="preserve"> &lt;</w:t>
      </w:r>
      <w:r w:rsidRPr="00E7390D">
        <w:rPr>
          <w:rFonts w:ascii="Arial" w:eastAsia="MS Mincho" w:hAnsi="Arial" w:cs="Arial"/>
          <w:sz w:val="18"/>
          <w:szCs w:val="18"/>
        </w:rPr>
        <w:t xml:space="preserve"> </w:t>
      </w:r>
      <w:r w:rsidR="00541852" w:rsidRPr="00E7390D">
        <w:rPr>
          <w:rFonts w:ascii="Arial" w:hAnsi="Arial" w:cs="Arial"/>
          <w:sz w:val="18"/>
          <w:szCs w:val="18"/>
          <w:lang w:val="en-GB"/>
        </w:rPr>
        <w:t xml:space="preserve">.05, </w:t>
      </w:r>
      <w:r w:rsidR="00541852" w:rsidRPr="00E7390D">
        <w:rPr>
          <w:rFonts w:ascii="Arial" w:hAnsi="Arial" w:cs="Arial"/>
          <w:sz w:val="18"/>
          <w:szCs w:val="18"/>
          <w:vertAlign w:val="superscript"/>
          <w:lang w:val="en-GB"/>
        </w:rPr>
        <w:t>**</w:t>
      </w:r>
      <w:r w:rsidR="00541852" w:rsidRPr="00E7390D">
        <w:rPr>
          <w:rFonts w:ascii="Arial" w:hAnsi="Arial" w:cs="Arial"/>
          <w:i/>
          <w:iCs/>
          <w:sz w:val="18"/>
          <w:szCs w:val="18"/>
          <w:lang w:val="en-GB"/>
        </w:rPr>
        <w:t>p</w:t>
      </w:r>
      <w:r w:rsidRPr="00E7390D">
        <w:rPr>
          <w:rFonts w:ascii="Arial" w:hAnsi="Arial" w:cs="Arial"/>
          <w:sz w:val="18"/>
          <w:szCs w:val="18"/>
          <w:lang w:val="en-GB"/>
        </w:rPr>
        <w:t xml:space="preserve"> &lt;</w:t>
      </w:r>
      <w:r w:rsidRPr="00E7390D">
        <w:rPr>
          <w:rFonts w:ascii="Arial" w:eastAsia="MS Mincho" w:hAnsi="Arial" w:cs="Arial"/>
          <w:sz w:val="18"/>
          <w:szCs w:val="18"/>
        </w:rPr>
        <w:t xml:space="preserve"> </w:t>
      </w:r>
      <w:r w:rsidR="00541852" w:rsidRPr="00E7390D">
        <w:rPr>
          <w:rFonts w:ascii="Arial" w:hAnsi="Arial" w:cs="Arial"/>
          <w:sz w:val="18"/>
          <w:szCs w:val="18"/>
          <w:lang w:val="en-GB"/>
        </w:rPr>
        <w:t>.01</w:t>
      </w:r>
      <w:r w:rsidR="00E04357" w:rsidRPr="00E7390D">
        <w:rPr>
          <w:rFonts w:ascii="Arial" w:hAnsi="Arial" w:cs="Arial"/>
          <w:sz w:val="18"/>
          <w:szCs w:val="18"/>
          <w:lang w:val="en-GB"/>
        </w:rPr>
        <w:t>.</w:t>
      </w:r>
      <w:r w:rsidR="00E45F58" w:rsidRPr="00E7390D">
        <w:rPr>
          <w:rFonts w:asciiTheme="minorEastAsia" w:eastAsiaTheme="minorEastAsia" w:hAnsiTheme="minorEastAsia" w:cs="Arial" w:hint="eastAsia"/>
          <w:sz w:val="18"/>
          <w:szCs w:val="18"/>
          <w:lang w:val="en-GB"/>
        </w:rPr>
        <w:t xml:space="preserve"> </w:t>
      </w:r>
    </w:p>
    <w:p w14:paraId="2DBAC4C7" w14:textId="711BDEC8" w:rsidR="00EB1315" w:rsidRPr="00E7390D" w:rsidRDefault="00EB1315" w:rsidP="00541852">
      <w:pPr>
        <w:rPr>
          <w:rFonts w:ascii="Arial" w:hAnsi="Arial" w:cs="Arial"/>
          <w:sz w:val="16"/>
          <w:szCs w:val="16"/>
          <w:lang w:val="en-GB"/>
        </w:rPr>
      </w:pPr>
    </w:p>
    <w:p w14:paraId="6F3A1182" w14:textId="40C48F2A" w:rsidR="00EB1315" w:rsidRPr="00E7390D" w:rsidRDefault="00EB1315" w:rsidP="00EF1179">
      <w:pPr>
        <w:spacing w:line="264" w:lineRule="auto"/>
        <w:ind w:firstLineChars="122" w:firstLine="268"/>
        <w:rPr>
          <w:sz w:val="22"/>
          <w:szCs w:val="22"/>
          <w:lang w:val="en-GB"/>
        </w:rPr>
      </w:pPr>
      <w:r w:rsidRPr="00E7390D">
        <w:rPr>
          <w:sz w:val="22"/>
          <w:szCs w:val="22"/>
          <w:lang w:val="en-GB"/>
        </w:rPr>
        <w:t>T</w:t>
      </w:r>
      <w:r w:rsidR="00E04357" w:rsidRPr="00E7390D">
        <w:rPr>
          <w:sz w:val="22"/>
          <w:szCs w:val="22"/>
          <w:lang w:val="en-GB"/>
        </w:rPr>
        <w:t>he post-intervention</w:t>
      </w:r>
      <w:r w:rsidR="00230395" w:rsidRPr="00E7390D">
        <w:rPr>
          <w:sz w:val="22"/>
          <w:szCs w:val="22"/>
          <w:lang w:val="en-GB"/>
        </w:rPr>
        <w:t xml:space="preserve"> mean</w:t>
      </w:r>
      <w:r w:rsidR="00E04357" w:rsidRPr="00E7390D">
        <w:rPr>
          <w:sz w:val="22"/>
          <w:szCs w:val="22"/>
          <w:lang w:val="en-GB"/>
        </w:rPr>
        <w:t xml:space="preserve"> </w:t>
      </w:r>
      <w:r w:rsidR="00214C80" w:rsidRPr="00E7390D">
        <w:rPr>
          <w:sz w:val="22"/>
          <w:szCs w:val="22"/>
          <w:lang w:val="en-GB"/>
        </w:rPr>
        <w:t xml:space="preserve">total </w:t>
      </w:r>
      <w:r w:rsidR="00E04357" w:rsidRPr="00E7390D">
        <w:rPr>
          <w:sz w:val="22"/>
          <w:szCs w:val="22"/>
          <w:lang w:val="en-GB"/>
        </w:rPr>
        <w:t>Insurance Concept Test score</w:t>
      </w:r>
      <w:r w:rsidRPr="00E7390D">
        <w:rPr>
          <w:sz w:val="22"/>
          <w:szCs w:val="22"/>
          <w:lang w:val="en-GB"/>
        </w:rPr>
        <w:t xml:space="preserve"> </w:t>
      </w:r>
      <w:r w:rsidR="00E04357" w:rsidRPr="00E7390D">
        <w:rPr>
          <w:sz w:val="22"/>
          <w:szCs w:val="22"/>
          <w:lang w:val="en-GB"/>
        </w:rPr>
        <w:t>was significantly higher for</w:t>
      </w:r>
      <w:r w:rsidRPr="00E7390D">
        <w:rPr>
          <w:sz w:val="22"/>
          <w:szCs w:val="22"/>
          <w:lang w:val="en-GB"/>
        </w:rPr>
        <w:t xml:space="preserve"> girls in the experiment</w:t>
      </w:r>
      <w:r w:rsidR="00E04357" w:rsidRPr="00E7390D">
        <w:rPr>
          <w:sz w:val="22"/>
          <w:szCs w:val="22"/>
          <w:lang w:val="en-GB"/>
        </w:rPr>
        <w:t>al</w:t>
      </w:r>
      <w:r w:rsidRPr="00E7390D">
        <w:rPr>
          <w:sz w:val="22"/>
          <w:szCs w:val="22"/>
          <w:lang w:val="en-GB"/>
        </w:rPr>
        <w:t xml:space="preserve"> group</w:t>
      </w:r>
      <w:r w:rsidR="00E04357" w:rsidRPr="00E7390D">
        <w:rPr>
          <w:sz w:val="22"/>
          <w:szCs w:val="22"/>
          <w:lang w:val="en-GB"/>
        </w:rPr>
        <w:t xml:space="preserve"> than for those in the control group</w:t>
      </w:r>
      <w:r w:rsidRPr="00E7390D">
        <w:rPr>
          <w:sz w:val="22"/>
          <w:szCs w:val="22"/>
          <w:lang w:val="en-GB"/>
        </w:rPr>
        <w:t xml:space="preserve"> (77</w:t>
      </w:r>
      <w:r w:rsidR="00E04357" w:rsidRPr="00E7390D">
        <w:rPr>
          <w:sz w:val="22"/>
          <w:szCs w:val="22"/>
          <w:lang w:val="en-GB"/>
        </w:rPr>
        <w:t>.00 ±</w:t>
      </w:r>
      <w:r w:rsidRPr="00E7390D">
        <w:rPr>
          <w:sz w:val="22"/>
          <w:szCs w:val="22"/>
          <w:lang w:val="en-GB"/>
        </w:rPr>
        <w:t xml:space="preserve"> 11.37</w:t>
      </w:r>
      <w:r w:rsidR="00E04357" w:rsidRPr="00E7390D">
        <w:rPr>
          <w:sz w:val="22"/>
          <w:szCs w:val="22"/>
          <w:lang w:val="en-GB"/>
        </w:rPr>
        <w:t xml:space="preserve"> vs.</w:t>
      </w:r>
      <w:r w:rsidRPr="00E7390D">
        <w:rPr>
          <w:sz w:val="22"/>
          <w:szCs w:val="22"/>
          <w:lang w:val="en-GB"/>
        </w:rPr>
        <w:t xml:space="preserve"> 68.7</w:t>
      </w:r>
      <w:r w:rsidR="00E04357" w:rsidRPr="00E7390D">
        <w:rPr>
          <w:sz w:val="22"/>
          <w:szCs w:val="22"/>
          <w:lang w:val="en-GB"/>
        </w:rPr>
        <w:t xml:space="preserve">0 ± </w:t>
      </w:r>
      <w:r w:rsidRPr="00E7390D">
        <w:rPr>
          <w:sz w:val="22"/>
          <w:szCs w:val="22"/>
          <w:lang w:val="en-GB"/>
        </w:rPr>
        <w:t>16.49</w:t>
      </w:r>
      <w:r w:rsidR="00E04357" w:rsidRPr="00E7390D">
        <w:rPr>
          <w:sz w:val="22"/>
          <w:szCs w:val="22"/>
          <w:lang w:val="en-GB"/>
        </w:rPr>
        <w:t>;</w:t>
      </w:r>
      <w:r w:rsidRPr="00E7390D">
        <w:rPr>
          <w:sz w:val="22"/>
          <w:szCs w:val="22"/>
          <w:lang w:val="en-GB"/>
        </w:rPr>
        <w:t xml:space="preserve"> </w:t>
      </w:r>
      <w:r w:rsidRPr="00E7390D">
        <w:rPr>
          <w:i/>
          <w:iCs/>
          <w:sz w:val="22"/>
          <w:szCs w:val="22"/>
          <w:lang w:val="en-GB"/>
        </w:rPr>
        <w:t>Z</w:t>
      </w:r>
      <w:r w:rsidRPr="00E7390D">
        <w:rPr>
          <w:sz w:val="22"/>
          <w:szCs w:val="22"/>
          <w:lang w:val="en-GB"/>
        </w:rPr>
        <w:t xml:space="preserve"> = </w:t>
      </w:r>
      <w:r w:rsidR="00E04357" w:rsidRPr="00E7390D">
        <w:rPr>
          <w:sz w:val="22"/>
          <w:szCs w:val="22"/>
          <w:lang w:val="en-GB"/>
        </w:rPr>
        <w:t>–</w:t>
      </w:r>
      <w:r w:rsidRPr="00E7390D">
        <w:rPr>
          <w:sz w:val="22"/>
          <w:szCs w:val="22"/>
          <w:lang w:val="en-GB"/>
        </w:rPr>
        <w:t xml:space="preserve">2.69, </w:t>
      </w:r>
      <w:r w:rsidRPr="00E7390D">
        <w:rPr>
          <w:i/>
          <w:sz w:val="22"/>
          <w:szCs w:val="22"/>
          <w:lang w:val="en-GB"/>
        </w:rPr>
        <w:t>p</w:t>
      </w:r>
      <w:r w:rsidR="00E04357" w:rsidRPr="00E7390D">
        <w:rPr>
          <w:i/>
          <w:sz w:val="22"/>
          <w:szCs w:val="22"/>
          <w:lang w:val="en-GB"/>
        </w:rPr>
        <w:t xml:space="preserve"> </w:t>
      </w:r>
      <w:r w:rsidRPr="00E7390D">
        <w:rPr>
          <w:sz w:val="22"/>
          <w:szCs w:val="22"/>
          <w:lang w:val="en-GB"/>
        </w:rPr>
        <w:t>&lt; .01</w:t>
      </w:r>
      <w:r w:rsidR="00E04357" w:rsidRPr="00E7390D">
        <w:rPr>
          <w:sz w:val="22"/>
          <w:szCs w:val="22"/>
          <w:lang w:val="en-GB"/>
        </w:rPr>
        <w:t xml:space="preserve">; </w:t>
      </w:r>
      <w:r w:rsidRPr="00E7390D">
        <w:rPr>
          <w:sz w:val="22"/>
          <w:szCs w:val="22"/>
          <w:lang w:val="en-GB"/>
        </w:rPr>
        <w:t xml:space="preserve">Table 3). </w:t>
      </w:r>
      <w:r w:rsidR="00E04357" w:rsidRPr="00E7390D">
        <w:rPr>
          <w:sz w:val="22"/>
          <w:szCs w:val="22"/>
          <w:lang w:val="en-GB"/>
        </w:rPr>
        <w:t>N</w:t>
      </w:r>
      <w:r w:rsidRPr="00E7390D">
        <w:rPr>
          <w:sz w:val="22"/>
          <w:szCs w:val="22"/>
          <w:lang w:val="en-GB"/>
        </w:rPr>
        <w:t>o significant difference</w:t>
      </w:r>
      <w:r w:rsidR="00E04357" w:rsidRPr="00E7390D">
        <w:rPr>
          <w:sz w:val="22"/>
          <w:szCs w:val="22"/>
          <w:lang w:val="en-GB"/>
        </w:rPr>
        <w:t xml:space="preserve"> was observed</w:t>
      </w:r>
      <w:r w:rsidRPr="00E7390D">
        <w:rPr>
          <w:sz w:val="22"/>
          <w:szCs w:val="22"/>
          <w:lang w:val="en-GB"/>
        </w:rPr>
        <w:t xml:space="preserve"> between boys in the two groups.</w:t>
      </w:r>
    </w:p>
    <w:p w14:paraId="21BEA2E3" w14:textId="77777777" w:rsidR="00EB1315" w:rsidRPr="00E7390D" w:rsidRDefault="00EB1315" w:rsidP="00EB1315">
      <w:pPr>
        <w:ind w:firstLine="720"/>
        <w:jc w:val="both"/>
        <w:rPr>
          <w:lang w:val="en-GB"/>
        </w:rPr>
      </w:pPr>
    </w:p>
    <w:p w14:paraId="167423FC" w14:textId="77777777" w:rsidR="005C50B1" w:rsidRDefault="005C50B1">
      <w:pPr>
        <w:rPr>
          <w:rFonts w:ascii="Arial" w:eastAsia="PMingLiU" w:hAnsi="Arial" w:cs="Arial"/>
          <w:b/>
          <w:bCs/>
          <w:sz w:val="18"/>
          <w:szCs w:val="18"/>
          <w:lang w:val="en-GB"/>
        </w:rPr>
      </w:pPr>
      <w:bookmarkStart w:id="8" w:name="_Toc13517752"/>
      <w:r>
        <w:rPr>
          <w:rFonts w:ascii="Arial" w:hAnsi="Arial" w:cs="Arial"/>
          <w:b/>
          <w:bCs/>
          <w:sz w:val="18"/>
          <w:szCs w:val="18"/>
          <w:lang w:val="en-GB"/>
        </w:rPr>
        <w:br w:type="page"/>
      </w:r>
    </w:p>
    <w:p w14:paraId="297B9F48" w14:textId="51467144" w:rsidR="00EB1315" w:rsidRPr="00E7390D" w:rsidRDefault="00EB1315" w:rsidP="00EB1315">
      <w:pPr>
        <w:pStyle w:val="a"/>
        <w:rPr>
          <w:rFonts w:ascii="Arial" w:hAnsi="Arial" w:cs="Arial"/>
          <w:color w:val="auto"/>
          <w:sz w:val="18"/>
          <w:szCs w:val="18"/>
          <w:lang w:val="en-GB"/>
        </w:rPr>
      </w:pPr>
      <w:r w:rsidRPr="00E7390D">
        <w:rPr>
          <w:rFonts w:ascii="Arial" w:hAnsi="Arial" w:cs="Arial"/>
          <w:b/>
          <w:bCs/>
          <w:color w:val="auto"/>
          <w:sz w:val="18"/>
          <w:szCs w:val="18"/>
          <w:lang w:val="en-GB"/>
        </w:rPr>
        <w:t>Table 3.</w:t>
      </w:r>
      <w:r w:rsidRPr="00E7390D">
        <w:rPr>
          <w:rFonts w:ascii="Arial" w:hAnsi="Arial" w:cs="Arial"/>
          <w:color w:val="auto"/>
          <w:sz w:val="18"/>
          <w:szCs w:val="18"/>
          <w:lang w:val="en-GB"/>
        </w:rPr>
        <w:t xml:space="preserve"> Mean Insurance Concepts </w:t>
      </w:r>
      <w:r w:rsidR="000033DE" w:rsidRPr="00E7390D">
        <w:rPr>
          <w:rFonts w:ascii="Arial" w:hAnsi="Arial" w:cs="Arial"/>
          <w:color w:val="auto"/>
          <w:sz w:val="18"/>
          <w:szCs w:val="18"/>
          <w:lang w:val="en-GB"/>
        </w:rPr>
        <w:t>T</w:t>
      </w:r>
      <w:r w:rsidRPr="00E7390D">
        <w:rPr>
          <w:rFonts w:ascii="Arial" w:hAnsi="Arial" w:cs="Arial"/>
          <w:color w:val="auto"/>
          <w:sz w:val="18"/>
          <w:szCs w:val="18"/>
          <w:lang w:val="en-GB"/>
        </w:rPr>
        <w:t xml:space="preserve">est scores </w:t>
      </w:r>
      <w:bookmarkEnd w:id="8"/>
      <w:r w:rsidRPr="00E7390D">
        <w:rPr>
          <w:rFonts w:ascii="Arial" w:hAnsi="Arial" w:cs="Arial"/>
          <w:color w:val="auto"/>
          <w:sz w:val="18"/>
          <w:szCs w:val="18"/>
          <w:lang w:val="en-GB"/>
        </w:rPr>
        <w:t>by gender</w:t>
      </w:r>
    </w:p>
    <w:tbl>
      <w:tblPr>
        <w:tblStyle w:val="Grigliatabella"/>
        <w:tblW w:w="86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34"/>
        <w:gridCol w:w="1365"/>
        <w:gridCol w:w="761"/>
        <w:gridCol w:w="1168"/>
        <w:gridCol w:w="958"/>
        <w:gridCol w:w="1134"/>
        <w:gridCol w:w="1067"/>
      </w:tblGrid>
      <w:tr w:rsidR="00E7390D" w:rsidRPr="00E7390D" w14:paraId="2582C17D" w14:textId="77777777" w:rsidTr="00EB1315">
        <w:tc>
          <w:tcPr>
            <w:tcW w:w="1101" w:type="dxa"/>
            <w:tcBorders>
              <w:top w:val="single" w:sz="4" w:space="0" w:color="auto"/>
              <w:bottom w:val="single" w:sz="4" w:space="0" w:color="auto"/>
            </w:tcBorders>
          </w:tcPr>
          <w:p w14:paraId="069A4535"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Gender</w:t>
            </w:r>
          </w:p>
        </w:tc>
        <w:tc>
          <w:tcPr>
            <w:tcW w:w="1134" w:type="dxa"/>
            <w:tcBorders>
              <w:top w:val="single" w:sz="4" w:space="0" w:color="auto"/>
              <w:bottom w:val="single" w:sz="4" w:space="0" w:color="auto"/>
            </w:tcBorders>
          </w:tcPr>
          <w:p w14:paraId="675DB0A2"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test</w:t>
            </w:r>
          </w:p>
        </w:tc>
        <w:tc>
          <w:tcPr>
            <w:tcW w:w="2126" w:type="dxa"/>
            <w:gridSpan w:val="2"/>
            <w:tcBorders>
              <w:top w:val="single" w:sz="4" w:space="0" w:color="auto"/>
              <w:bottom w:val="single" w:sz="4" w:space="0" w:color="auto"/>
            </w:tcBorders>
          </w:tcPr>
          <w:p w14:paraId="104E2167"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EG</w:t>
            </w:r>
          </w:p>
        </w:tc>
        <w:tc>
          <w:tcPr>
            <w:tcW w:w="2126" w:type="dxa"/>
            <w:gridSpan w:val="2"/>
            <w:tcBorders>
              <w:top w:val="single" w:sz="4" w:space="0" w:color="auto"/>
              <w:bottom w:val="single" w:sz="4" w:space="0" w:color="auto"/>
            </w:tcBorders>
          </w:tcPr>
          <w:p w14:paraId="20642B23"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CG</w:t>
            </w:r>
          </w:p>
        </w:tc>
        <w:tc>
          <w:tcPr>
            <w:tcW w:w="1134" w:type="dxa"/>
            <w:tcBorders>
              <w:top w:val="single" w:sz="4" w:space="0" w:color="auto"/>
              <w:bottom w:val="single" w:sz="4" w:space="0" w:color="auto"/>
            </w:tcBorders>
          </w:tcPr>
          <w:p w14:paraId="3DD79277" w14:textId="77777777" w:rsidR="00EB1315" w:rsidRPr="00E7390D" w:rsidRDefault="00EB1315" w:rsidP="00EB1315">
            <w:pPr>
              <w:jc w:val="center"/>
              <w:rPr>
                <w:rFonts w:ascii="Arial" w:hAnsi="Arial" w:cs="Arial"/>
                <w:i/>
                <w:sz w:val="16"/>
                <w:szCs w:val="16"/>
                <w:lang w:val="en-GB"/>
              </w:rPr>
            </w:pPr>
            <w:r w:rsidRPr="00E7390D">
              <w:rPr>
                <w:rFonts w:ascii="Arial" w:hAnsi="Arial" w:cs="Arial"/>
                <w:i/>
                <w:sz w:val="16"/>
                <w:szCs w:val="16"/>
                <w:lang w:val="en-GB"/>
              </w:rPr>
              <w:t>U</w:t>
            </w:r>
          </w:p>
        </w:tc>
        <w:tc>
          <w:tcPr>
            <w:tcW w:w="1067" w:type="dxa"/>
            <w:tcBorders>
              <w:top w:val="single" w:sz="4" w:space="0" w:color="auto"/>
              <w:bottom w:val="single" w:sz="4" w:space="0" w:color="auto"/>
            </w:tcBorders>
          </w:tcPr>
          <w:p w14:paraId="121AB447" w14:textId="77777777" w:rsidR="00EB1315" w:rsidRPr="00E7390D" w:rsidRDefault="00EB1315" w:rsidP="00EB1315">
            <w:pPr>
              <w:jc w:val="center"/>
              <w:rPr>
                <w:rFonts w:ascii="Arial" w:hAnsi="Arial" w:cs="Arial"/>
                <w:i/>
                <w:sz w:val="16"/>
                <w:szCs w:val="16"/>
                <w:lang w:val="en-GB"/>
              </w:rPr>
            </w:pPr>
            <w:r w:rsidRPr="00E7390D">
              <w:rPr>
                <w:rFonts w:ascii="Arial" w:hAnsi="Arial" w:cs="Arial"/>
                <w:i/>
                <w:sz w:val="16"/>
                <w:szCs w:val="16"/>
                <w:lang w:val="en-GB"/>
              </w:rPr>
              <w:t>Z</w:t>
            </w:r>
          </w:p>
        </w:tc>
      </w:tr>
      <w:tr w:rsidR="00E7390D" w:rsidRPr="00E7390D" w14:paraId="6D30D6AB" w14:textId="77777777" w:rsidTr="00EB1315">
        <w:tc>
          <w:tcPr>
            <w:tcW w:w="1101" w:type="dxa"/>
            <w:vMerge w:val="restart"/>
            <w:tcBorders>
              <w:top w:val="single" w:sz="4" w:space="0" w:color="auto"/>
              <w:bottom w:val="single" w:sz="4" w:space="0" w:color="auto"/>
            </w:tcBorders>
          </w:tcPr>
          <w:p w14:paraId="2445AD02" w14:textId="77777777" w:rsidR="00EB1315" w:rsidRPr="00E7390D" w:rsidRDefault="00EB1315" w:rsidP="00EB1315">
            <w:pPr>
              <w:ind w:firstLine="480"/>
              <w:rPr>
                <w:rFonts w:ascii="Arial" w:hAnsi="Arial" w:cs="Arial"/>
                <w:sz w:val="16"/>
                <w:szCs w:val="16"/>
                <w:lang w:val="en-GB"/>
              </w:rPr>
            </w:pPr>
          </w:p>
          <w:p w14:paraId="200ADBFA" w14:textId="77777777" w:rsidR="00EB1315" w:rsidRPr="00E7390D" w:rsidRDefault="00EB1315" w:rsidP="00EB1315">
            <w:pPr>
              <w:rPr>
                <w:rFonts w:ascii="Arial" w:hAnsi="Arial" w:cs="Arial"/>
                <w:sz w:val="16"/>
                <w:szCs w:val="16"/>
                <w:lang w:val="en-GB"/>
              </w:rPr>
            </w:pPr>
          </w:p>
          <w:p w14:paraId="5BA5CCC7"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Boys</w:t>
            </w:r>
          </w:p>
        </w:tc>
        <w:tc>
          <w:tcPr>
            <w:tcW w:w="1134" w:type="dxa"/>
            <w:tcBorders>
              <w:top w:val="single" w:sz="4" w:space="0" w:color="auto"/>
              <w:bottom w:val="nil"/>
            </w:tcBorders>
          </w:tcPr>
          <w:p w14:paraId="02ADC8A9" w14:textId="77777777" w:rsidR="00EB1315" w:rsidRPr="00E7390D" w:rsidRDefault="00EB1315" w:rsidP="00EB1315">
            <w:pPr>
              <w:rPr>
                <w:rFonts w:ascii="Arial" w:hAnsi="Arial" w:cs="Arial"/>
                <w:sz w:val="16"/>
                <w:szCs w:val="16"/>
                <w:lang w:val="en-GB"/>
              </w:rPr>
            </w:pPr>
          </w:p>
        </w:tc>
        <w:tc>
          <w:tcPr>
            <w:tcW w:w="1365" w:type="dxa"/>
            <w:tcBorders>
              <w:top w:val="single" w:sz="4" w:space="0" w:color="auto"/>
              <w:bottom w:val="single" w:sz="4" w:space="0" w:color="auto"/>
            </w:tcBorders>
          </w:tcPr>
          <w:p w14:paraId="3C52AECF" w14:textId="40A75AE5"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M(n=23)</w:t>
            </w:r>
          </w:p>
        </w:tc>
        <w:tc>
          <w:tcPr>
            <w:tcW w:w="761" w:type="dxa"/>
            <w:tcBorders>
              <w:top w:val="single" w:sz="4" w:space="0" w:color="auto"/>
              <w:bottom w:val="single" w:sz="4" w:space="0" w:color="auto"/>
            </w:tcBorders>
          </w:tcPr>
          <w:p w14:paraId="4B08FCB0" w14:textId="77777777"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SD</w:t>
            </w:r>
          </w:p>
        </w:tc>
        <w:tc>
          <w:tcPr>
            <w:tcW w:w="1168" w:type="dxa"/>
            <w:tcBorders>
              <w:top w:val="single" w:sz="4" w:space="0" w:color="auto"/>
              <w:bottom w:val="single" w:sz="4" w:space="0" w:color="auto"/>
            </w:tcBorders>
          </w:tcPr>
          <w:p w14:paraId="32D2BC56" w14:textId="120AA1A3"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n=6</w:t>
            </w:r>
            <w:r w:rsidR="0095110B" w:rsidRPr="00E7390D">
              <w:rPr>
                <w:rFonts w:ascii="Arial" w:hAnsi="Arial" w:cs="Arial"/>
                <w:sz w:val="16"/>
                <w:szCs w:val="16"/>
                <w:lang w:val="en-GB"/>
              </w:rPr>
              <w:t>)</w:t>
            </w:r>
          </w:p>
        </w:tc>
        <w:tc>
          <w:tcPr>
            <w:tcW w:w="958" w:type="dxa"/>
            <w:tcBorders>
              <w:top w:val="single" w:sz="4" w:space="0" w:color="auto"/>
              <w:bottom w:val="single" w:sz="4" w:space="0" w:color="auto"/>
            </w:tcBorders>
          </w:tcPr>
          <w:p w14:paraId="59900542" w14:textId="77777777"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SD</w:t>
            </w:r>
          </w:p>
        </w:tc>
        <w:tc>
          <w:tcPr>
            <w:tcW w:w="1134" w:type="dxa"/>
            <w:vMerge w:val="restart"/>
            <w:tcBorders>
              <w:top w:val="single" w:sz="4" w:space="0" w:color="auto"/>
              <w:bottom w:val="single" w:sz="4" w:space="0" w:color="auto"/>
            </w:tcBorders>
            <w:vAlign w:val="center"/>
          </w:tcPr>
          <w:p w14:paraId="0526A2E6" w14:textId="11279CF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37</w:t>
            </w:r>
            <w:r w:rsidR="00F64DC5" w:rsidRPr="00E7390D">
              <w:rPr>
                <w:rFonts w:asciiTheme="minorEastAsia" w:eastAsiaTheme="minorEastAsia" w:hAnsiTheme="minorEastAsia" w:cs="Arial"/>
                <w:sz w:val="16"/>
                <w:szCs w:val="16"/>
                <w:lang w:val="en-GB"/>
              </w:rPr>
              <w:t>.</w:t>
            </w:r>
            <w:r w:rsidR="00F64DC5" w:rsidRPr="00E7390D">
              <w:rPr>
                <w:rFonts w:ascii="Arial" w:hAnsi="Arial" w:cs="Arial"/>
                <w:sz w:val="16"/>
                <w:szCs w:val="16"/>
                <w:lang w:val="en-GB"/>
              </w:rPr>
              <w:t>00</w:t>
            </w:r>
          </w:p>
        </w:tc>
        <w:tc>
          <w:tcPr>
            <w:tcW w:w="1067" w:type="dxa"/>
            <w:vMerge w:val="restart"/>
            <w:tcBorders>
              <w:top w:val="single" w:sz="4" w:space="0" w:color="auto"/>
              <w:bottom w:val="single" w:sz="4" w:space="0" w:color="auto"/>
            </w:tcBorders>
            <w:vAlign w:val="center"/>
          </w:tcPr>
          <w:p w14:paraId="364416F0"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-1.73</w:t>
            </w:r>
          </w:p>
        </w:tc>
      </w:tr>
      <w:tr w:rsidR="00E7390D" w:rsidRPr="00E7390D" w14:paraId="7D000B95" w14:textId="77777777" w:rsidTr="00EB1315">
        <w:tc>
          <w:tcPr>
            <w:tcW w:w="1101" w:type="dxa"/>
            <w:vMerge/>
            <w:tcBorders>
              <w:top w:val="nil"/>
              <w:bottom w:val="single" w:sz="4" w:space="0" w:color="auto"/>
            </w:tcBorders>
          </w:tcPr>
          <w:p w14:paraId="05A84407" w14:textId="77777777" w:rsidR="00EB1315" w:rsidRPr="00E7390D" w:rsidRDefault="00EB1315" w:rsidP="00EB1315">
            <w:pPr>
              <w:rPr>
                <w:rFonts w:ascii="Arial" w:hAnsi="Arial" w:cs="Arial"/>
                <w:sz w:val="16"/>
                <w:szCs w:val="16"/>
                <w:lang w:val="en-GB"/>
              </w:rPr>
            </w:pPr>
          </w:p>
        </w:tc>
        <w:tc>
          <w:tcPr>
            <w:tcW w:w="1134" w:type="dxa"/>
            <w:tcBorders>
              <w:top w:val="nil"/>
              <w:bottom w:val="nil"/>
            </w:tcBorders>
          </w:tcPr>
          <w:p w14:paraId="23467538"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Pre-test</w:t>
            </w:r>
          </w:p>
        </w:tc>
        <w:tc>
          <w:tcPr>
            <w:tcW w:w="1365" w:type="dxa"/>
            <w:tcBorders>
              <w:top w:val="single" w:sz="4" w:space="0" w:color="auto"/>
            </w:tcBorders>
          </w:tcPr>
          <w:p w14:paraId="610BB36B"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61.96</w:t>
            </w:r>
          </w:p>
        </w:tc>
        <w:tc>
          <w:tcPr>
            <w:tcW w:w="761" w:type="dxa"/>
            <w:tcBorders>
              <w:top w:val="single" w:sz="4" w:space="0" w:color="auto"/>
            </w:tcBorders>
          </w:tcPr>
          <w:p w14:paraId="18EEF40E"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15.07</w:t>
            </w:r>
          </w:p>
        </w:tc>
        <w:tc>
          <w:tcPr>
            <w:tcW w:w="1168" w:type="dxa"/>
            <w:tcBorders>
              <w:top w:val="single" w:sz="4" w:space="0" w:color="auto"/>
            </w:tcBorders>
          </w:tcPr>
          <w:p w14:paraId="22156AF2"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67.67</w:t>
            </w:r>
          </w:p>
        </w:tc>
        <w:tc>
          <w:tcPr>
            <w:tcW w:w="958" w:type="dxa"/>
            <w:tcBorders>
              <w:top w:val="single" w:sz="4" w:space="0" w:color="auto"/>
            </w:tcBorders>
          </w:tcPr>
          <w:p w14:paraId="2AB47FAF" w14:textId="77777777" w:rsidR="00EB1315" w:rsidRPr="00E7390D" w:rsidRDefault="00EB1315" w:rsidP="00F64DC5">
            <w:pPr>
              <w:jc w:val="center"/>
              <w:rPr>
                <w:rFonts w:ascii="Arial" w:hAnsi="Arial" w:cs="Arial"/>
                <w:sz w:val="16"/>
                <w:szCs w:val="16"/>
                <w:lang w:val="en-GB"/>
              </w:rPr>
            </w:pPr>
            <w:r w:rsidRPr="00E7390D">
              <w:rPr>
                <w:rFonts w:ascii="Arial" w:hAnsi="Arial" w:cs="Arial"/>
                <w:sz w:val="16"/>
                <w:szCs w:val="16"/>
                <w:lang w:val="en-GB"/>
              </w:rPr>
              <w:t>8.64</w:t>
            </w:r>
          </w:p>
        </w:tc>
        <w:tc>
          <w:tcPr>
            <w:tcW w:w="1134" w:type="dxa"/>
            <w:vMerge/>
            <w:tcBorders>
              <w:top w:val="nil"/>
              <w:bottom w:val="single" w:sz="4" w:space="0" w:color="auto"/>
            </w:tcBorders>
            <w:vAlign w:val="center"/>
          </w:tcPr>
          <w:p w14:paraId="69933822" w14:textId="77777777" w:rsidR="00EB1315" w:rsidRPr="00E7390D" w:rsidRDefault="00EB1315" w:rsidP="00EB1315">
            <w:pPr>
              <w:jc w:val="center"/>
              <w:rPr>
                <w:rFonts w:ascii="Arial" w:hAnsi="Arial" w:cs="Arial"/>
                <w:sz w:val="16"/>
                <w:szCs w:val="16"/>
                <w:lang w:val="en-GB"/>
              </w:rPr>
            </w:pPr>
          </w:p>
        </w:tc>
        <w:tc>
          <w:tcPr>
            <w:tcW w:w="1067" w:type="dxa"/>
            <w:vMerge/>
            <w:tcBorders>
              <w:top w:val="nil"/>
              <w:bottom w:val="single" w:sz="4" w:space="0" w:color="auto"/>
            </w:tcBorders>
            <w:vAlign w:val="center"/>
          </w:tcPr>
          <w:p w14:paraId="4FDD6F34" w14:textId="77777777" w:rsidR="00EB1315" w:rsidRPr="00E7390D" w:rsidRDefault="00EB1315" w:rsidP="00EB1315">
            <w:pPr>
              <w:jc w:val="center"/>
              <w:rPr>
                <w:rFonts w:ascii="Arial" w:hAnsi="Arial" w:cs="Arial"/>
                <w:sz w:val="16"/>
                <w:szCs w:val="16"/>
                <w:lang w:val="en-GB"/>
              </w:rPr>
            </w:pPr>
          </w:p>
        </w:tc>
      </w:tr>
      <w:tr w:rsidR="00E7390D" w:rsidRPr="00E7390D" w14:paraId="3010B55B" w14:textId="77777777" w:rsidTr="00EB1315">
        <w:tc>
          <w:tcPr>
            <w:tcW w:w="1101" w:type="dxa"/>
            <w:vMerge/>
            <w:tcBorders>
              <w:top w:val="nil"/>
              <w:bottom w:val="single" w:sz="4" w:space="0" w:color="auto"/>
            </w:tcBorders>
          </w:tcPr>
          <w:p w14:paraId="05C95057" w14:textId="77777777" w:rsidR="00EB1315" w:rsidRPr="00E7390D" w:rsidRDefault="00EB1315" w:rsidP="00EB1315">
            <w:pPr>
              <w:rPr>
                <w:rFonts w:ascii="Arial" w:hAnsi="Arial" w:cs="Arial"/>
                <w:sz w:val="16"/>
                <w:szCs w:val="16"/>
                <w:lang w:val="en-GB"/>
              </w:rPr>
            </w:pPr>
          </w:p>
        </w:tc>
        <w:tc>
          <w:tcPr>
            <w:tcW w:w="1134" w:type="dxa"/>
            <w:tcBorders>
              <w:top w:val="nil"/>
              <w:bottom w:val="single" w:sz="4" w:space="0" w:color="auto"/>
            </w:tcBorders>
          </w:tcPr>
          <w:p w14:paraId="171BBACD"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Post-test</w:t>
            </w:r>
          </w:p>
        </w:tc>
        <w:tc>
          <w:tcPr>
            <w:tcW w:w="1365" w:type="dxa"/>
            <w:tcBorders>
              <w:bottom w:val="single" w:sz="4" w:space="0" w:color="auto"/>
            </w:tcBorders>
          </w:tcPr>
          <w:p w14:paraId="1DDA0FDC"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75.87</w:t>
            </w:r>
          </w:p>
        </w:tc>
        <w:tc>
          <w:tcPr>
            <w:tcW w:w="761" w:type="dxa"/>
            <w:tcBorders>
              <w:bottom w:val="single" w:sz="4" w:space="0" w:color="auto"/>
            </w:tcBorders>
          </w:tcPr>
          <w:p w14:paraId="519F260A"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13.57</w:t>
            </w:r>
          </w:p>
        </w:tc>
        <w:tc>
          <w:tcPr>
            <w:tcW w:w="1168" w:type="dxa"/>
            <w:tcBorders>
              <w:bottom w:val="single" w:sz="4" w:space="0" w:color="auto"/>
            </w:tcBorders>
          </w:tcPr>
          <w:p w14:paraId="61833389"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73.50</w:t>
            </w:r>
          </w:p>
        </w:tc>
        <w:tc>
          <w:tcPr>
            <w:tcW w:w="958" w:type="dxa"/>
            <w:tcBorders>
              <w:bottom w:val="single" w:sz="4" w:space="0" w:color="auto"/>
            </w:tcBorders>
          </w:tcPr>
          <w:p w14:paraId="015CE9D0" w14:textId="77777777" w:rsidR="00EB1315" w:rsidRPr="00E7390D" w:rsidRDefault="00EB1315" w:rsidP="00F64DC5">
            <w:pPr>
              <w:jc w:val="center"/>
              <w:rPr>
                <w:rFonts w:ascii="Arial" w:hAnsi="Arial" w:cs="Arial"/>
                <w:sz w:val="16"/>
                <w:szCs w:val="16"/>
                <w:lang w:val="en-GB"/>
              </w:rPr>
            </w:pPr>
            <w:r w:rsidRPr="00E7390D">
              <w:rPr>
                <w:rFonts w:ascii="Arial" w:hAnsi="Arial" w:cs="Arial"/>
                <w:sz w:val="16"/>
                <w:szCs w:val="16"/>
                <w:lang w:val="en-GB"/>
              </w:rPr>
              <w:t>9.94</w:t>
            </w:r>
          </w:p>
        </w:tc>
        <w:tc>
          <w:tcPr>
            <w:tcW w:w="1134" w:type="dxa"/>
            <w:vMerge/>
            <w:tcBorders>
              <w:top w:val="nil"/>
              <w:bottom w:val="single" w:sz="4" w:space="0" w:color="auto"/>
            </w:tcBorders>
            <w:vAlign w:val="center"/>
          </w:tcPr>
          <w:p w14:paraId="64827846" w14:textId="77777777" w:rsidR="00EB1315" w:rsidRPr="00E7390D" w:rsidRDefault="00EB1315" w:rsidP="00EB1315">
            <w:pPr>
              <w:jc w:val="center"/>
              <w:rPr>
                <w:rFonts w:ascii="Arial" w:hAnsi="Arial" w:cs="Arial"/>
                <w:sz w:val="16"/>
                <w:szCs w:val="16"/>
                <w:lang w:val="en-GB"/>
              </w:rPr>
            </w:pPr>
          </w:p>
        </w:tc>
        <w:tc>
          <w:tcPr>
            <w:tcW w:w="1067" w:type="dxa"/>
            <w:vMerge/>
            <w:tcBorders>
              <w:top w:val="nil"/>
              <w:bottom w:val="single" w:sz="4" w:space="0" w:color="auto"/>
            </w:tcBorders>
            <w:vAlign w:val="center"/>
          </w:tcPr>
          <w:p w14:paraId="7C4CF99B" w14:textId="77777777" w:rsidR="00EB1315" w:rsidRPr="00E7390D" w:rsidRDefault="00EB1315" w:rsidP="00EB1315">
            <w:pPr>
              <w:jc w:val="center"/>
              <w:rPr>
                <w:rFonts w:ascii="Arial" w:hAnsi="Arial" w:cs="Arial"/>
                <w:sz w:val="16"/>
                <w:szCs w:val="16"/>
                <w:lang w:val="en-GB"/>
              </w:rPr>
            </w:pPr>
          </w:p>
        </w:tc>
      </w:tr>
      <w:tr w:rsidR="00E7390D" w:rsidRPr="00E7390D" w14:paraId="55724BAD" w14:textId="77777777" w:rsidTr="00EB1315">
        <w:tc>
          <w:tcPr>
            <w:tcW w:w="1101" w:type="dxa"/>
            <w:vMerge w:val="restart"/>
            <w:tcBorders>
              <w:top w:val="single" w:sz="4" w:space="0" w:color="auto"/>
            </w:tcBorders>
          </w:tcPr>
          <w:p w14:paraId="0C0A3C41" w14:textId="77777777" w:rsidR="00EB1315" w:rsidRPr="00E7390D" w:rsidRDefault="00EB1315" w:rsidP="00EB1315">
            <w:pPr>
              <w:rPr>
                <w:rFonts w:ascii="Arial" w:hAnsi="Arial" w:cs="Arial"/>
                <w:sz w:val="16"/>
                <w:szCs w:val="16"/>
                <w:lang w:val="en-GB"/>
              </w:rPr>
            </w:pPr>
          </w:p>
          <w:p w14:paraId="7FB63511"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Girls</w:t>
            </w:r>
          </w:p>
        </w:tc>
        <w:tc>
          <w:tcPr>
            <w:tcW w:w="1134" w:type="dxa"/>
            <w:tcBorders>
              <w:top w:val="single" w:sz="4" w:space="0" w:color="auto"/>
            </w:tcBorders>
          </w:tcPr>
          <w:p w14:paraId="0C1EDADE" w14:textId="77777777" w:rsidR="00EB1315" w:rsidRPr="00E7390D" w:rsidRDefault="00EB1315" w:rsidP="00EB1315">
            <w:pPr>
              <w:jc w:val="center"/>
              <w:rPr>
                <w:rFonts w:ascii="Arial" w:hAnsi="Arial" w:cs="Arial"/>
                <w:sz w:val="16"/>
                <w:szCs w:val="16"/>
                <w:lang w:val="en-GB"/>
              </w:rPr>
            </w:pPr>
          </w:p>
        </w:tc>
        <w:tc>
          <w:tcPr>
            <w:tcW w:w="1365" w:type="dxa"/>
            <w:tcBorders>
              <w:top w:val="single" w:sz="4" w:space="0" w:color="auto"/>
              <w:bottom w:val="single" w:sz="4" w:space="0" w:color="auto"/>
            </w:tcBorders>
          </w:tcPr>
          <w:p w14:paraId="16BF3CB6" w14:textId="12C76D38"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n=17</w:t>
            </w:r>
            <w:r w:rsidR="0095110B" w:rsidRPr="00E7390D">
              <w:rPr>
                <w:rFonts w:ascii="Arial" w:hAnsi="Arial" w:cs="Arial"/>
                <w:sz w:val="16"/>
                <w:szCs w:val="16"/>
                <w:lang w:val="en-GB"/>
              </w:rPr>
              <w:t>)</w:t>
            </w:r>
          </w:p>
        </w:tc>
        <w:tc>
          <w:tcPr>
            <w:tcW w:w="761" w:type="dxa"/>
            <w:tcBorders>
              <w:top w:val="single" w:sz="4" w:space="0" w:color="auto"/>
              <w:bottom w:val="single" w:sz="4" w:space="0" w:color="auto"/>
            </w:tcBorders>
          </w:tcPr>
          <w:p w14:paraId="4188BF39" w14:textId="77777777"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SD</w:t>
            </w:r>
          </w:p>
        </w:tc>
        <w:tc>
          <w:tcPr>
            <w:tcW w:w="1168" w:type="dxa"/>
            <w:tcBorders>
              <w:top w:val="single" w:sz="4" w:space="0" w:color="auto"/>
              <w:bottom w:val="single" w:sz="4" w:space="0" w:color="auto"/>
            </w:tcBorders>
          </w:tcPr>
          <w:p w14:paraId="361CD4E2" w14:textId="73E6EACF" w:rsidR="00EB1315" w:rsidRPr="00E7390D" w:rsidRDefault="00EB1315" w:rsidP="00EB1315">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n=10</w:t>
            </w:r>
            <w:r w:rsidR="0095110B" w:rsidRPr="00E7390D">
              <w:rPr>
                <w:rFonts w:ascii="Arial" w:hAnsi="Arial" w:cs="Arial"/>
                <w:sz w:val="16"/>
                <w:szCs w:val="16"/>
                <w:lang w:val="en-GB"/>
              </w:rPr>
              <w:t>)</w:t>
            </w:r>
          </w:p>
        </w:tc>
        <w:tc>
          <w:tcPr>
            <w:tcW w:w="958" w:type="dxa"/>
            <w:tcBorders>
              <w:top w:val="single" w:sz="4" w:space="0" w:color="auto"/>
              <w:bottom w:val="single" w:sz="4" w:space="0" w:color="auto"/>
            </w:tcBorders>
          </w:tcPr>
          <w:p w14:paraId="0B1FC084" w14:textId="77777777" w:rsidR="00EB1315" w:rsidRPr="00E7390D" w:rsidRDefault="00EB1315" w:rsidP="00F64DC5">
            <w:pPr>
              <w:jc w:val="center"/>
              <w:rPr>
                <w:rFonts w:ascii="Arial" w:hAnsi="Arial" w:cs="Arial"/>
                <w:sz w:val="16"/>
                <w:szCs w:val="16"/>
                <w:lang w:val="en-GB"/>
              </w:rPr>
            </w:pPr>
            <w:r w:rsidRPr="00E7390D">
              <w:rPr>
                <w:rFonts w:ascii="Arial" w:hAnsi="Arial" w:cs="Arial"/>
                <w:i/>
                <w:sz w:val="16"/>
                <w:szCs w:val="16"/>
                <w:lang w:val="en-GB"/>
              </w:rPr>
              <w:t>SD</w:t>
            </w:r>
          </w:p>
        </w:tc>
        <w:tc>
          <w:tcPr>
            <w:tcW w:w="1134" w:type="dxa"/>
            <w:vMerge w:val="restart"/>
            <w:tcBorders>
              <w:top w:val="single" w:sz="4" w:space="0" w:color="auto"/>
            </w:tcBorders>
          </w:tcPr>
          <w:p w14:paraId="5C293655" w14:textId="37BD5904"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31.5</w:t>
            </w:r>
            <w:r w:rsidR="00F64DC5" w:rsidRPr="00E7390D">
              <w:rPr>
                <w:rFonts w:ascii="Arial" w:eastAsiaTheme="minorEastAsia" w:hAnsi="Arial" w:cs="Arial"/>
                <w:sz w:val="16"/>
                <w:szCs w:val="16"/>
                <w:lang w:val="en-GB"/>
              </w:rPr>
              <w:t>0</w:t>
            </w:r>
          </w:p>
        </w:tc>
        <w:tc>
          <w:tcPr>
            <w:tcW w:w="1067" w:type="dxa"/>
            <w:vMerge w:val="restart"/>
            <w:tcBorders>
              <w:top w:val="single" w:sz="4" w:space="0" w:color="auto"/>
            </w:tcBorders>
          </w:tcPr>
          <w:p w14:paraId="3416456E"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-2.69</w:t>
            </w:r>
            <w:r w:rsidRPr="00E7390D">
              <w:rPr>
                <w:rFonts w:ascii="Arial" w:hAnsi="Arial" w:cs="Arial"/>
                <w:sz w:val="16"/>
                <w:szCs w:val="16"/>
                <w:vertAlign w:val="superscript"/>
                <w:lang w:val="en-GB"/>
              </w:rPr>
              <w:t>**</w:t>
            </w:r>
          </w:p>
        </w:tc>
      </w:tr>
      <w:tr w:rsidR="00E7390D" w:rsidRPr="00E7390D" w14:paraId="796CA5E4" w14:textId="77777777" w:rsidTr="00EB1315">
        <w:tc>
          <w:tcPr>
            <w:tcW w:w="1101" w:type="dxa"/>
            <w:vMerge/>
          </w:tcPr>
          <w:p w14:paraId="1CCE06F7" w14:textId="77777777" w:rsidR="00EB1315" w:rsidRPr="00E7390D" w:rsidRDefault="00EB1315" w:rsidP="00EB1315">
            <w:pPr>
              <w:jc w:val="center"/>
              <w:rPr>
                <w:rFonts w:ascii="Arial" w:hAnsi="Arial" w:cs="Arial"/>
                <w:sz w:val="16"/>
                <w:szCs w:val="16"/>
                <w:lang w:val="en-GB"/>
              </w:rPr>
            </w:pPr>
          </w:p>
        </w:tc>
        <w:tc>
          <w:tcPr>
            <w:tcW w:w="1134" w:type="dxa"/>
          </w:tcPr>
          <w:p w14:paraId="26EDE06A"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Pre-test</w:t>
            </w:r>
          </w:p>
        </w:tc>
        <w:tc>
          <w:tcPr>
            <w:tcW w:w="1365" w:type="dxa"/>
            <w:tcBorders>
              <w:top w:val="single" w:sz="4" w:space="0" w:color="auto"/>
            </w:tcBorders>
          </w:tcPr>
          <w:p w14:paraId="0EC6FC35"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64.24</w:t>
            </w:r>
          </w:p>
        </w:tc>
        <w:tc>
          <w:tcPr>
            <w:tcW w:w="761" w:type="dxa"/>
            <w:tcBorders>
              <w:top w:val="single" w:sz="4" w:space="0" w:color="auto"/>
            </w:tcBorders>
          </w:tcPr>
          <w:p w14:paraId="02C62B7D"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10.79</w:t>
            </w:r>
          </w:p>
        </w:tc>
        <w:tc>
          <w:tcPr>
            <w:tcW w:w="1168" w:type="dxa"/>
            <w:tcBorders>
              <w:top w:val="single" w:sz="4" w:space="0" w:color="auto"/>
            </w:tcBorders>
          </w:tcPr>
          <w:p w14:paraId="077F10A9"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67.50</w:t>
            </w:r>
          </w:p>
        </w:tc>
        <w:tc>
          <w:tcPr>
            <w:tcW w:w="958" w:type="dxa"/>
            <w:tcBorders>
              <w:top w:val="single" w:sz="4" w:space="0" w:color="auto"/>
            </w:tcBorders>
          </w:tcPr>
          <w:p w14:paraId="30AEEA5B" w14:textId="5B70B240" w:rsidR="00EB1315" w:rsidRPr="00E7390D" w:rsidRDefault="00F64DC5" w:rsidP="00F64DC5">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EB1315" w:rsidRPr="00E7390D">
              <w:rPr>
                <w:rFonts w:ascii="Arial" w:hAnsi="Arial" w:cs="Arial"/>
                <w:sz w:val="16"/>
                <w:szCs w:val="16"/>
                <w:lang w:val="en-GB"/>
              </w:rPr>
              <w:t>9.37</w:t>
            </w:r>
          </w:p>
        </w:tc>
        <w:tc>
          <w:tcPr>
            <w:tcW w:w="1134" w:type="dxa"/>
            <w:vMerge/>
          </w:tcPr>
          <w:p w14:paraId="4161700D" w14:textId="77777777" w:rsidR="00EB1315" w:rsidRPr="00E7390D" w:rsidRDefault="00EB1315" w:rsidP="00EB1315">
            <w:pPr>
              <w:jc w:val="center"/>
              <w:rPr>
                <w:rFonts w:ascii="Arial" w:hAnsi="Arial" w:cs="Arial"/>
                <w:sz w:val="16"/>
                <w:szCs w:val="16"/>
                <w:lang w:val="en-GB"/>
              </w:rPr>
            </w:pPr>
          </w:p>
        </w:tc>
        <w:tc>
          <w:tcPr>
            <w:tcW w:w="1067" w:type="dxa"/>
            <w:vMerge/>
          </w:tcPr>
          <w:p w14:paraId="52148CDC" w14:textId="77777777" w:rsidR="00EB1315" w:rsidRPr="00E7390D" w:rsidRDefault="00EB1315" w:rsidP="00EB1315">
            <w:pPr>
              <w:jc w:val="center"/>
              <w:rPr>
                <w:rFonts w:ascii="Arial" w:hAnsi="Arial" w:cs="Arial"/>
                <w:sz w:val="16"/>
                <w:szCs w:val="16"/>
                <w:lang w:val="en-GB"/>
              </w:rPr>
            </w:pPr>
          </w:p>
        </w:tc>
      </w:tr>
      <w:tr w:rsidR="00E7390D" w:rsidRPr="00E7390D" w14:paraId="49E4C3F8" w14:textId="77777777" w:rsidTr="00EB1315">
        <w:tc>
          <w:tcPr>
            <w:tcW w:w="1101" w:type="dxa"/>
            <w:vMerge/>
          </w:tcPr>
          <w:p w14:paraId="58251117" w14:textId="77777777" w:rsidR="00EB1315" w:rsidRPr="00E7390D" w:rsidRDefault="00EB1315" w:rsidP="00EB1315">
            <w:pPr>
              <w:jc w:val="center"/>
              <w:rPr>
                <w:rFonts w:ascii="Arial" w:hAnsi="Arial" w:cs="Arial"/>
                <w:sz w:val="16"/>
                <w:szCs w:val="16"/>
                <w:lang w:val="en-GB"/>
              </w:rPr>
            </w:pPr>
          </w:p>
        </w:tc>
        <w:tc>
          <w:tcPr>
            <w:tcW w:w="1134" w:type="dxa"/>
          </w:tcPr>
          <w:p w14:paraId="210D8389" w14:textId="77777777" w:rsidR="00EB1315" w:rsidRPr="00E7390D" w:rsidRDefault="00EB1315" w:rsidP="00EB1315">
            <w:pPr>
              <w:rPr>
                <w:rFonts w:ascii="Arial" w:hAnsi="Arial" w:cs="Arial"/>
                <w:sz w:val="16"/>
                <w:szCs w:val="16"/>
                <w:lang w:val="en-GB"/>
              </w:rPr>
            </w:pPr>
            <w:r w:rsidRPr="00E7390D">
              <w:rPr>
                <w:rFonts w:ascii="Arial" w:hAnsi="Arial" w:cs="Arial"/>
                <w:sz w:val="16"/>
                <w:szCs w:val="16"/>
                <w:lang w:val="en-GB"/>
              </w:rPr>
              <w:t>Post-test</w:t>
            </w:r>
          </w:p>
        </w:tc>
        <w:tc>
          <w:tcPr>
            <w:tcW w:w="1365" w:type="dxa"/>
          </w:tcPr>
          <w:p w14:paraId="1E7BF2FE"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77.00</w:t>
            </w:r>
          </w:p>
        </w:tc>
        <w:tc>
          <w:tcPr>
            <w:tcW w:w="761" w:type="dxa"/>
          </w:tcPr>
          <w:p w14:paraId="1425B40C"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11.37</w:t>
            </w:r>
          </w:p>
        </w:tc>
        <w:tc>
          <w:tcPr>
            <w:tcW w:w="1168" w:type="dxa"/>
          </w:tcPr>
          <w:p w14:paraId="0578E590" w14:textId="77777777" w:rsidR="00EB1315" w:rsidRPr="00E7390D" w:rsidRDefault="00EB1315" w:rsidP="00EB1315">
            <w:pPr>
              <w:jc w:val="center"/>
              <w:rPr>
                <w:rFonts w:ascii="Arial" w:hAnsi="Arial" w:cs="Arial"/>
                <w:sz w:val="16"/>
                <w:szCs w:val="16"/>
                <w:lang w:val="en-GB"/>
              </w:rPr>
            </w:pPr>
            <w:r w:rsidRPr="00E7390D">
              <w:rPr>
                <w:rFonts w:ascii="Arial" w:hAnsi="Arial" w:cs="Arial"/>
                <w:sz w:val="16"/>
                <w:szCs w:val="16"/>
                <w:lang w:val="en-GB"/>
              </w:rPr>
              <w:t>68.70</w:t>
            </w:r>
          </w:p>
        </w:tc>
        <w:tc>
          <w:tcPr>
            <w:tcW w:w="958" w:type="dxa"/>
          </w:tcPr>
          <w:p w14:paraId="0A0B7771" w14:textId="77777777" w:rsidR="00EB1315" w:rsidRPr="00E7390D" w:rsidRDefault="00EB1315" w:rsidP="00F64DC5">
            <w:pPr>
              <w:jc w:val="center"/>
              <w:rPr>
                <w:rFonts w:ascii="Arial" w:hAnsi="Arial" w:cs="Arial"/>
                <w:sz w:val="16"/>
                <w:szCs w:val="16"/>
                <w:lang w:val="en-GB"/>
              </w:rPr>
            </w:pPr>
            <w:r w:rsidRPr="00E7390D">
              <w:rPr>
                <w:rFonts w:ascii="Arial" w:hAnsi="Arial" w:cs="Arial"/>
                <w:sz w:val="16"/>
                <w:szCs w:val="16"/>
                <w:lang w:val="en-GB"/>
              </w:rPr>
              <w:t>16.49</w:t>
            </w:r>
          </w:p>
        </w:tc>
        <w:tc>
          <w:tcPr>
            <w:tcW w:w="1134" w:type="dxa"/>
            <w:vMerge/>
          </w:tcPr>
          <w:p w14:paraId="74F1F161" w14:textId="77777777" w:rsidR="00EB1315" w:rsidRPr="00E7390D" w:rsidRDefault="00EB1315" w:rsidP="00EB1315">
            <w:pPr>
              <w:jc w:val="center"/>
              <w:rPr>
                <w:rFonts w:ascii="Arial" w:hAnsi="Arial" w:cs="Arial"/>
                <w:sz w:val="16"/>
                <w:szCs w:val="16"/>
                <w:lang w:val="en-GB"/>
              </w:rPr>
            </w:pPr>
          </w:p>
        </w:tc>
        <w:tc>
          <w:tcPr>
            <w:tcW w:w="1067" w:type="dxa"/>
            <w:vMerge/>
          </w:tcPr>
          <w:p w14:paraId="00C61373" w14:textId="77777777" w:rsidR="00EB1315" w:rsidRPr="00E7390D" w:rsidRDefault="00EB1315" w:rsidP="00EB1315">
            <w:pPr>
              <w:jc w:val="center"/>
              <w:rPr>
                <w:rFonts w:ascii="Arial" w:hAnsi="Arial" w:cs="Arial"/>
                <w:sz w:val="16"/>
                <w:szCs w:val="16"/>
                <w:lang w:val="en-GB"/>
              </w:rPr>
            </w:pPr>
          </w:p>
        </w:tc>
      </w:tr>
    </w:tbl>
    <w:p w14:paraId="683EECD7" w14:textId="0BF13A84" w:rsidR="00EB1315" w:rsidRPr="00E7390D" w:rsidRDefault="000033DE" w:rsidP="00EB1315">
      <w:pPr>
        <w:rPr>
          <w:rFonts w:ascii="Arial" w:hAnsi="Arial" w:cs="Arial"/>
          <w:sz w:val="18"/>
          <w:szCs w:val="18"/>
          <w:lang w:val="en-GB"/>
        </w:rPr>
      </w:pPr>
      <w:r w:rsidRPr="00E7390D">
        <w:rPr>
          <w:rFonts w:ascii="Arial" w:hAnsi="Arial" w:cs="Arial"/>
          <w:sz w:val="18"/>
          <w:szCs w:val="18"/>
          <w:lang w:val="en-GB"/>
        </w:rPr>
        <w:t xml:space="preserve">EG, experimental group; CG, control group; </w:t>
      </w:r>
      <w:r w:rsidR="00EB1315" w:rsidRPr="00E7390D">
        <w:rPr>
          <w:rFonts w:ascii="Arial" w:hAnsi="Arial" w:cs="Arial"/>
          <w:sz w:val="18"/>
          <w:szCs w:val="18"/>
          <w:lang w:val="en-GB"/>
        </w:rPr>
        <w:t>M, mean; SD, standard deviation.</w:t>
      </w:r>
      <w:r w:rsidR="00EB1315" w:rsidRPr="00E7390D">
        <w:rPr>
          <w:rFonts w:ascii="Arial" w:hAnsi="Arial" w:cs="Arial"/>
          <w:sz w:val="18"/>
          <w:szCs w:val="18"/>
          <w:vertAlign w:val="superscript"/>
          <w:lang w:val="en-GB"/>
        </w:rPr>
        <w:t xml:space="preserve"> **</w:t>
      </w:r>
      <w:r w:rsidR="00EB1315" w:rsidRPr="00E7390D">
        <w:rPr>
          <w:rFonts w:ascii="Arial" w:hAnsi="Arial" w:cs="Arial"/>
          <w:i/>
          <w:iCs/>
          <w:sz w:val="18"/>
          <w:szCs w:val="18"/>
          <w:lang w:val="en-GB"/>
        </w:rPr>
        <w:t>p</w:t>
      </w:r>
      <w:r w:rsidRPr="00E7390D">
        <w:rPr>
          <w:rFonts w:ascii="Arial" w:hAnsi="Arial" w:cs="Arial"/>
          <w:sz w:val="18"/>
          <w:szCs w:val="18"/>
          <w:lang w:val="en-GB"/>
        </w:rPr>
        <w:t xml:space="preserve"> &lt; </w:t>
      </w:r>
      <w:r w:rsidR="00EB1315" w:rsidRPr="00E7390D">
        <w:rPr>
          <w:rFonts w:ascii="Arial" w:hAnsi="Arial" w:cs="Arial"/>
          <w:sz w:val="18"/>
          <w:szCs w:val="18"/>
          <w:lang w:val="en-GB"/>
        </w:rPr>
        <w:t>.01</w:t>
      </w:r>
      <w:r w:rsidRPr="00E7390D">
        <w:rPr>
          <w:rFonts w:ascii="Arial" w:hAnsi="Arial" w:cs="Arial"/>
          <w:sz w:val="18"/>
          <w:szCs w:val="18"/>
          <w:lang w:val="en-GB"/>
        </w:rPr>
        <w:t>.</w:t>
      </w:r>
    </w:p>
    <w:p w14:paraId="5110E10D" w14:textId="77777777" w:rsidR="00EB1315" w:rsidRPr="00E7390D" w:rsidRDefault="00EB1315" w:rsidP="00EB1315">
      <w:pPr>
        <w:rPr>
          <w:i/>
          <w:iCs/>
          <w:sz w:val="16"/>
          <w:szCs w:val="16"/>
          <w:lang w:val="en-GB"/>
        </w:rPr>
      </w:pPr>
    </w:p>
    <w:p w14:paraId="0F968D9C" w14:textId="7F239D35" w:rsidR="00EB1315" w:rsidRPr="00E7390D" w:rsidRDefault="00EB1315" w:rsidP="00EF1179">
      <w:pPr>
        <w:spacing w:line="264" w:lineRule="auto"/>
        <w:ind w:firstLine="274"/>
        <w:rPr>
          <w:sz w:val="22"/>
          <w:szCs w:val="22"/>
          <w:lang w:val="en-GB"/>
        </w:rPr>
      </w:pPr>
      <w:r w:rsidRPr="00E7390D">
        <w:rPr>
          <w:sz w:val="22"/>
          <w:szCs w:val="22"/>
          <w:lang w:val="en-GB"/>
        </w:rPr>
        <w:t>Based on pre-</w:t>
      </w:r>
      <w:r w:rsidR="000033DE" w:rsidRPr="00E7390D">
        <w:rPr>
          <w:sz w:val="22"/>
          <w:szCs w:val="22"/>
          <w:lang w:val="en-GB"/>
        </w:rPr>
        <w:t>intervention</w:t>
      </w:r>
      <w:r w:rsidRPr="00E7390D">
        <w:rPr>
          <w:sz w:val="22"/>
          <w:szCs w:val="22"/>
          <w:lang w:val="en-GB"/>
        </w:rPr>
        <w:t xml:space="preserve"> Insurance Concept Test</w:t>
      </w:r>
      <w:r w:rsidR="000033DE" w:rsidRPr="00E7390D">
        <w:rPr>
          <w:sz w:val="22"/>
          <w:szCs w:val="22"/>
          <w:lang w:val="en-GB"/>
        </w:rPr>
        <w:t xml:space="preserve"> scores</w:t>
      </w:r>
      <w:r w:rsidRPr="00E7390D">
        <w:rPr>
          <w:sz w:val="22"/>
          <w:szCs w:val="22"/>
          <w:lang w:val="en-GB"/>
        </w:rPr>
        <w:t xml:space="preserve">, </w:t>
      </w:r>
      <w:r w:rsidR="000033DE" w:rsidRPr="00E7390D">
        <w:rPr>
          <w:sz w:val="22"/>
          <w:szCs w:val="22"/>
          <w:lang w:val="en-GB"/>
        </w:rPr>
        <w:t xml:space="preserve">the </w:t>
      </w:r>
      <w:r w:rsidRPr="00E7390D">
        <w:rPr>
          <w:sz w:val="22"/>
          <w:szCs w:val="22"/>
          <w:lang w:val="en-GB"/>
        </w:rPr>
        <w:t>students were divided into high-achieving (</w:t>
      </w:r>
      <w:r w:rsidR="00E45F58" w:rsidRPr="00E7390D">
        <w:rPr>
          <w:sz w:val="22"/>
          <w:szCs w:val="22"/>
          <w:lang w:val="en-GB"/>
        </w:rPr>
        <w:t>upper 50%</w:t>
      </w:r>
      <w:r w:rsidR="00E45F58" w:rsidRPr="00E7390D">
        <w:rPr>
          <w:rFonts w:asciiTheme="minorEastAsia" w:eastAsiaTheme="minorEastAsia" w:hAnsiTheme="minorEastAsia" w:hint="eastAsia"/>
          <w:sz w:val="22"/>
          <w:szCs w:val="22"/>
          <w:lang w:val="en-GB"/>
        </w:rPr>
        <w:t xml:space="preserve"> </w:t>
      </w:r>
      <w:r w:rsidRPr="00E7390D">
        <w:rPr>
          <w:sz w:val="22"/>
          <w:szCs w:val="22"/>
          <w:lang w:val="en-GB"/>
        </w:rPr>
        <w:t>of scores) and low-achieving (</w:t>
      </w:r>
      <w:r w:rsidR="00E45F58" w:rsidRPr="00E7390D">
        <w:rPr>
          <w:sz w:val="22"/>
          <w:szCs w:val="22"/>
          <w:lang w:val="en-GB"/>
        </w:rPr>
        <w:t>below top 50%</w:t>
      </w:r>
      <w:r w:rsidRPr="00E7390D">
        <w:rPr>
          <w:sz w:val="22"/>
          <w:szCs w:val="22"/>
          <w:lang w:val="en-GB"/>
        </w:rPr>
        <w:t xml:space="preserve"> scores)</w:t>
      </w:r>
      <w:r w:rsidR="000033DE" w:rsidRPr="00E7390D">
        <w:rPr>
          <w:sz w:val="22"/>
          <w:szCs w:val="22"/>
          <w:lang w:val="en-GB"/>
        </w:rPr>
        <w:t xml:space="preserve"> groups</w:t>
      </w:r>
      <w:r w:rsidRPr="00E7390D">
        <w:rPr>
          <w:sz w:val="22"/>
          <w:szCs w:val="22"/>
          <w:lang w:val="en-GB"/>
        </w:rPr>
        <w:t>.</w:t>
      </w:r>
      <w:r w:rsidR="00171E9F" w:rsidRPr="00E7390D">
        <w:rPr>
          <w:sz w:val="22"/>
          <w:szCs w:val="22"/>
          <w:lang w:val="en-GB"/>
        </w:rPr>
        <w:t xml:space="preserve"> </w:t>
      </w:r>
      <w:r w:rsidR="000033DE" w:rsidRPr="00E7390D">
        <w:rPr>
          <w:sz w:val="22"/>
          <w:szCs w:val="22"/>
          <w:lang w:val="en-GB"/>
        </w:rPr>
        <w:t>The post-intervention</w:t>
      </w:r>
      <w:r w:rsidR="00764F0B" w:rsidRPr="00E7390D">
        <w:rPr>
          <w:sz w:val="22"/>
          <w:szCs w:val="22"/>
          <w:lang w:val="en-GB"/>
        </w:rPr>
        <w:t xml:space="preserve"> mean total</w:t>
      </w:r>
      <w:r w:rsidR="000033DE" w:rsidRPr="00E7390D">
        <w:rPr>
          <w:sz w:val="22"/>
          <w:szCs w:val="22"/>
          <w:lang w:val="en-GB"/>
        </w:rPr>
        <w:t xml:space="preserve"> Insurance Concept Test score was significantly higher for l</w:t>
      </w:r>
      <w:r w:rsidRPr="00E7390D">
        <w:rPr>
          <w:sz w:val="22"/>
          <w:szCs w:val="22"/>
          <w:lang w:val="en-GB"/>
        </w:rPr>
        <w:t>ow-achieving students in the experimental group</w:t>
      </w:r>
      <w:r w:rsidR="000033DE" w:rsidRPr="00E7390D">
        <w:rPr>
          <w:sz w:val="22"/>
          <w:szCs w:val="22"/>
          <w:lang w:val="en-GB"/>
        </w:rPr>
        <w:t xml:space="preserve"> than for those in the control group</w:t>
      </w:r>
      <w:r w:rsidRPr="00E7390D">
        <w:rPr>
          <w:sz w:val="22"/>
          <w:szCs w:val="22"/>
          <w:lang w:val="en-GB"/>
        </w:rPr>
        <w:t xml:space="preserve"> (68.6</w:t>
      </w:r>
      <w:r w:rsidR="000033DE" w:rsidRPr="00E7390D">
        <w:rPr>
          <w:sz w:val="22"/>
          <w:szCs w:val="22"/>
          <w:lang w:val="en-GB"/>
        </w:rPr>
        <w:t xml:space="preserve">0 ± </w:t>
      </w:r>
      <w:r w:rsidRPr="00E7390D">
        <w:rPr>
          <w:sz w:val="22"/>
          <w:szCs w:val="22"/>
          <w:lang w:val="en-GB"/>
        </w:rPr>
        <w:t>11.34</w:t>
      </w:r>
      <w:r w:rsidR="000033DE" w:rsidRPr="00E7390D">
        <w:rPr>
          <w:sz w:val="22"/>
          <w:szCs w:val="22"/>
          <w:lang w:val="en-GB"/>
        </w:rPr>
        <w:t xml:space="preserve"> vs. </w:t>
      </w:r>
      <w:r w:rsidRPr="00E7390D">
        <w:rPr>
          <w:sz w:val="22"/>
          <w:szCs w:val="22"/>
          <w:lang w:val="en-GB"/>
        </w:rPr>
        <w:t>60.38</w:t>
      </w:r>
      <w:r w:rsidR="000033DE" w:rsidRPr="00E7390D">
        <w:rPr>
          <w:sz w:val="22"/>
          <w:szCs w:val="22"/>
          <w:lang w:val="en-GB"/>
        </w:rPr>
        <w:t xml:space="preserve"> ±</w:t>
      </w:r>
      <w:r w:rsidRPr="00E7390D">
        <w:rPr>
          <w:sz w:val="22"/>
          <w:szCs w:val="22"/>
          <w:lang w:val="en-GB"/>
        </w:rPr>
        <w:t xml:space="preserve"> 11.84</w:t>
      </w:r>
      <w:r w:rsidR="000033DE" w:rsidRPr="00E7390D">
        <w:rPr>
          <w:sz w:val="22"/>
          <w:szCs w:val="22"/>
          <w:lang w:val="en-GB"/>
        </w:rPr>
        <w:t xml:space="preserve">; </w:t>
      </w:r>
      <w:r w:rsidRPr="00E7390D">
        <w:rPr>
          <w:i/>
          <w:iCs/>
          <w:sz w:val="22"/>
          <w:szCs w:val="22"/>
          <w:lang w:val="en-GB"/>
        </w:rPr>
        <w:t>Z</w:t>
      </w:r>
      <w:r w:rsidR="000033DE" w:rsidRPr="00E7390D">
        <w:rPr>
          <w:sz w:val="22"/>
          <w:szCs w:val="22"/>
          <w:lang w:val="en-GB"/>
        </w:rPr>
        <w:t xml:space="preserve"> </w:t>
      </w:r>
      <w:r w:rsidRPr="00E7390D">
        <w:rPr>
          <w:sz w:val="22"/>
          <w:szCs w:val="22"/>
          <w:lang w:val="en-GB"/>
        </w:rPr>
        <w:t>=</w:t>
      </w:r>
      <w:r w:rsidR="000033DE" w:rsidRPr="00E7390D">
        <w:rPr>
          <w:sz w:val="22"/>
          <w:szCs w:val="22"/>
          <w:lang w:val="en-GB"/>
        </w:rPr>
        <w:t xml:space="preserve"> –</w:t>
      </w:r>
      <w:r w:rsidRPr="00E7390D">
        <w:rPr>
          <w:sz w:val="22"/>
          <w:szCs w:val="22"/>
          <w:lang w:val="en-GB"/>
        </w:rPr>
        <w:t xml:space="preserve">3.26, </w:t>
      </w:r>
      <w:r w:rsidRPr="00E7390D">
        <w:rPr>
          <w:i/>
          <w:iCs/>
          <w:sz w:val="22"/>
          <w:szCs w:val="22"/>
          <w:lang w:val="en-GB"/>
        </w:rPr>
        <w:t>p</w:t>
      </w:r>
      <w:r w:rsidR="000033DE" w:rsidRPr="00E7390D">
        <w:rPr>
          <w:i/>
          <w:iCs/>
          <w:sz w:val="22"/>
          <w:szCs w:val="22"/>
          <w:lang w:val="en-GB"/>
        </w:rPr>
        <w:t xml:space="preserve"> </w:t>
      </w:r>
      <w:r w:rsidRPr="00E7390D">
        <w:rPr>
          <w:sz w:val="22"/>
          <w:szCs w:val="22"/>
          <w:lang w:val="en-GB"/>
        </w:rPr>
        <w:t>&lt;</w:t>
      </w:r>
      <w:r w:rsidR="000033DE" w:rsidRPr="00E7390D">
        <w:rPr>
          <w:sz w:val="22"/>
          <w:szCs w:val="22"/>
          <w:lang w:val="en-GB"/>
        </w:rPr>
        <w:t xml:space="preserve"> </w:t>
      </w:r>
      <w:r w:rsidRPr="00E7390D">
        <w:rPr>
          <w:sz w:val="22"/>
          <w:szCs w:val="22"/>
          <w:lang w:val="en-GB"/>
        </w:rPr>
        <w:t>.01</w:t>
      </w:r>
      <w:r w:rsidR="000033DE" w:rsidRPr="00E7390D">
        <w:rPr>
          <w:sz w:val="22"/>
          <w:szCs w:val="22"/>
          <w:lang w:val="en-GB"/>
        </w:rPr>
        <w:t xml:space="preserve">; </w:t>
      </w:r>
      <w:r w:rsidRPr="00E7390D">
        <w:rPr>
          <w:sz w:val="22"/>
          <w:szCs w:val="22"/>
          <w:lang w:val="en-GB"/>
        </w:rPr>
        <w:t xml:space="preserve">Table 4). </w:t>
      </w:r>
      <w:r w:rsidR="000033DE" w:rsidRPr="00E7390D">
        <w:rPr>
          <w:sz w:val="22"/>
          <w:szCs w:val="22"/>
          <w:lang w:val="en-GB"/>
        </w:rPr>
        <w:t>N</w:t>
      </w:r>
      <w:r w:rsidRPr="00E7390D">
        <w:rPr>
          <w:sz w:val="22"/>
          <w:szCs w:val="22"/>
          <w:lang w:val="en-GB"/>
        </w:rPr>
        <w:t xml:space="preserve">o significant difference </w:t>
      </w:r>
      <w:r w:rsidR="000033DE" w:rsidRPr="00E7390D">
        <w:rPr>
          <w:sz w:val="22"/>
          <w:szCs w:val="22"/>
          <w:lang w:val="en-GB"/>
        </w:rPr>
        <w:t xml:space="preserve">was </w:t>
      </w:r>
      <w:r w:rsidRPr="00E7390D">
        <w:rPr>
          <w:sz w:val="22"/>
          <w:szCs w:val="22"/>
          <w:lang w:val="en-GB"/>
        </w:rPr>
        <w:t>found between high-achieving students in the two groups</w:t>
      </w:r>
      <w:r w:rsidR="00B15FE1" w:rsidRPr="00E7390D">
        <w:rPr>
          <w:sz w:val="22"/>
          <w:szCs w:val="22"/>
          <w:lang w:val="en-GB"/>
        </w:rPr>
        <w:t xml:space="preserve"> (</w:t>
      </w:r>
      <w:r w:rsidRPr="00E7390D">
        <w:rPr>
          <w:i/>
          <w:iCs/>
          <w:sz w:val="22"/>
          <w:szCs w:val="22"/>
          <w:lang w:val="en-GB"/>
        </w:rPr>
        <w:t>Z</w:t>
      </w:r>
      <w:r w:rsidR="00B15FE1" w:rsidRPr="00E7390D">
        <w:rPr>
          <w:sz w:val="22"/>
          <w:szCs w:val="22"/>
          <w:lang w:val="en-GB"/>
        </w:rPr>
        <w:t xml:space="preserve"> =</w:t>
      </w:r>
      <w:r w:rsidRPr="00E7390D">
        <w:rPr>
          <w:sz w:val="22"/>
          <w:szCs w:val="22"/>
          <w:lang w:val="en-GB"/>
        </w:rPr>
        <w:t xml:space="preserve"> </w:t>
      </w:r>
      <w:r w:rsidR="00B15FE1" w:rsidRPr="00E7390D">
        <w:rPr>
          <w:sz w:val="22"/>
          <w:szCs w:val="22"/>
          <w:lang w:val="en-GB"/>
        </w:rPr>
        <w:t>–</w:t>
      </w:r>
      <w:r w:rsidRPr="00E7390D">
        <w:rPr>
          <w:sz w:val="22"/>
          <w:szCs w:val="22"/>
          <w:lang w:val="en-GB"/>
        </w:rPr>
        <w:t>.89</w:t>
      </w:r>
      <w:r w:rsidR="00B15FE1" w:rsidRPr="00E7390D">
        <w:rPr>
          <w:sz w:val="22"/>
          <w:szCs w:val="22"/>
          <w:lang w:val="en-GB"/>
        </w:rPr>
        <w:t>)</w:t>
      </w:r>
      <w:r w:rsidRPr="00E7390D">
        <w:rPr>
          <w:sz w:val="22"/>
          <w:szCs w:val="22"/>
          <w:lang w:val="en-GB"/>
        </w:rPr>
        <w:t>.</w:t>
      </w:r>
    </w:p>
    <w:p w14:paraId="1DC36401" w14:textId="77777777" w:rsidR="00EB1315" w:rsidRPr="00E7390D" w:rsidRDefault="00EB1315" w:rsidP="00EB1315">
      <w:pPr>
        <w:ind w:firstLine="720"/>
        <w:rPr>
          <w:iCs/>
          <w:lang w:val="en-GB"/>
        </w:rPr>
      </w:pPr>
    </w:p>
    <w:p w14:paraId="6BE03508" w14:textId="1184831F" w:rsidR="00EB1315" w:rsidRPr="00E7390D" w:rsidRDefault="00EB1315" w:rsidP="00EB1315">
      <w:pPr>
        <w:pStyle w:val="a"/>
        <w:spacing w:line="240" w:lineRule="auto"/>
        <w:rPr>
          <w:rFonts w:ascii="Arial" w:hAnsi="Arial" w:cs="Arial"/>
          <w:color w:val="auto"/>
          <w:sz w:val="18"/>
          <w:szCs w:val="18"/>
          <w:lang w:val="en-GB"/>
        </w:rPr>
      </w:pPr>
      <w:bookmarkStart w:id="9" w:name="_Toc13517753"/>
      <w:r w:rsidRPr="00E7390D">
        <w:rPr>
          <w:rFonts w:ascii="Arial" w:hAnsi="Arial" w:cs="Arial"/>
          <w:b/>
          <w:bCs/>
          <w:color w:val="auto"/>
          <w:sz w:val="18"/>
          <w:szCs w:val="18"/>
          <w:lang w:val="en-GB"/>
        </w:rPr>
        <w:t>Table 4</w:t>
      </w:r>
      <w:bookmarkEnd w:id="9"/>
      <w:r w:rsidRPr="00E7390D">
        <w:rPr>
          <w:rFonts w:ascii="Arial" w:hAnsi="Arial" w:cs="Arial"/>
          <w:b/>
          <w:bCs/>
          <w:color w:val="auto"/>
          <w:sz w:val="18"/>
          <w:szCs w:val="18"/>
          <w:lang w:val="en-GB"/>
        </w:rPr>
        <w:t xml:space="preserve">. </w:t>
      </w:r>
      <w:r w:rsidRPr="00E7390D">
        <w:rPr>
          <w:rFonts w:ascii="Arial" w:hAnsi="Arial" w:cs="Arial"/>
          <w:color w:val="auto"/>
          <w:sz w:val="18"/>
          <w:szCs w:val="18"/>
          <w:lang w:val="en-GB"/>
        </w:rPr>
        <w:t xml:space="preserve">Mean Insurance Concepts </w:t>
      </w:r>
      <w:r w:rsidR="00B15FE1" w:rsidRPr="00E7390D">
        <w:rPr>
          <w:rFonts w:ascii="Arial" w:hAnsi="Arial" w:cs="Arial"/>
          <w:color w:val="auto"/>
          <w:sz w:val="18"/>
          <w:szCs w:val="18"/>
          <w:lang w:val="en-GB"/>
        </w:rPr>
        <w:t xml:space="preserve">Test </w:t>
      </w:r>
      <w:r w:rsidRPr="00E7390D">
        <w:rPr>
          <w:rFonts w:ascii="Arial" w:hAnsi="Arial" w:cs="Arial"/>
          <w:color w:val="auto"/>
          <w:sz w:val="18"/>
          <w:szCs w:val="18"/>
          <w:lang w:val="en-GB"/>
        </w:rPr>
        <w:t xml:space="preserve">scores by </w:t>
      </w:r>
      <w:r w:rsidR="00B15FE1" w:rsidRPr="00E7390D">
        <w:rPr>
          <w:rFonts w:ascii="Arial" w:hAnsi="Arial" w:cs="Arial"/>
          <w:color w:val="auto"/>
          <w:sz w:val="18"/>
          <w:szCs w:val="18"/>
          <w:lang w:val="en-GB"/>
        </w:rPr>
        <w:t>learning achievement</w:t>
      </w:r>
    </w:p>
    <w:tbl>
      <w:tblPr>
        <w:tblStyle w:val="Grigliatabella"/>
        <w:tblW w:w="86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34"/>
        <w:gridCol w:w="1167"/>
        <w:gridCol w:w="959"/>
        <w:gridCol w:w="1168"/>
        <w:gridCol w:w="958"/>
        <w:gridCol w:w="1134"/>
        <w:gridCol w:w="1067"/>
      </w:tblGrid>
      <w:tr w:rsidR="00E7390D" w:rsidRPr="00E7390D" w14:paraId="72A6A778" w14:textId="77777777" w:rsidTr="00F64DC5">
        <w:tc>
          <w:tcPr>
            <w:tcW w:w="1101" w:type="dxa"/>
            <w:tcBorders>
              <w:top w:val="single" w:sz="4" w:space="0" w:color="auto"/>
              <w:bottom w:val="single" w:sz="4" w:space="0" w:color="auto"/>
            </w:tcBorders>
          </w:tcPr>
          <w:p w14:paraId="135F565D"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Group</w:t>
            </w:r>
          </w:p>
        </w:tc>
        <w:tc>
          <w:tcPr>
            <w:tcW w:w="1134" w:type="dxa"/>
            <w:tcBorders>
              <w:top w:val="single" w:sz="4" w:space="0" w:color="auto"/>
              <w:bottom w:val="single" w:sz="4" w:space="0" w:color="auto"/>
            </w:tcBorders>
          </w:tcPr>
          <w:p w14:paraId="4B80FB56"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test</w:t>
            </w:r>
          </w:p>
        </w:tc>
        <w:tc>
          <w:tcPr>
            <w:tcW w:w="2126" w:type="dxa"/>
            <w:gridSpan w:val="2"/>
            <w:tcBorders>
              <w:top w:val="single" w:sz="4" w:space="0" w:color="auto"/>
              <w:bottom w:val="single" w:sz="4" w:space="0" w:color="auto"/>
            </w:tcBorders>
          </w:tcPr>
          <w:p w14:paraId="2E36EC02"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EG</w:t>
            </w:r>
          </w:p>
        </w:tc>
        <w:tc>
          <w:tcPr>
            <w:tcW w:w="2126" w:type="dxa"/>
            <w:gridSpan w:val="2"/>
            <w:tcBorders>
              <w:top w:val="single" w:sz="4" w:space="0" w:color="auto"/>
              <w:bottom w:val="single" w:sz="4" w:space="0" w:color="auto"/>
            </w:tcBorders>
          </w:tcPr>
          <w:p w14:paraId="0C08D36F"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CG</w:t>
            </w:r>
          </w:p>
        </w:tc>
        <w:tc>
          <w:tcPr>
            <w:tcW w:w="1134" w:type="dxa"/>
            <w:tcBorders>
              <w:top w:val="single" w:sz="4" w:space="0" w:color="auto"/>
              <w:bottom w:val="single" w:sz="4" w:space="0" w:color="auto"/>
            </w:tcBorders>
          </w:tcPr>
          <w:p w14:paraId="49A40079" w14:textId="77777777" w:rsidR="00EB1315" w:rsidRPr="00E7390D" w:rsidRDefault="00EB1315" w:rsidP="006377CF">
            <w:pPr>
              <w:jc w:val="center"/>
              <w:rPr>
                <w:rFonts w:ascii="Arial" w:hAnsi="Arial" w:cs="Arial"/>
                <w:i/>
                <w:sz w:val="16"/>
                <w:szCs w:val="16"/>
                <w:lang w:val="en-GB"/>
              </w:rPr>
            </w:pPr>
            <w:r w:rsidRPr="00E7390D">
              <w:rPr>
                <w:rFonts w:ascii="Arial" w:hAnsi="Arial" w:cs="Arial"/>
                <w:i/>
                <w:sz w:val="16"/>
                <w:szCs w:val="16"/>
                <w:lang w:val="en-GB"/>
              </w:rPr>
              <w:t>U</w:t>
            </w:r>
          </w:p>
        </w:tc>
        <w:tc>
          <w:tcPr>
            <w:tcW w:w="1067" w:type="dxa"/>
            <w:tcBorders>
              <w:top w:val="single" w:sz="4" w:space="0" w:color="auto"/>
              <w:bottom w:val="single" w:sz="4" w:space="0" w:color="auto"/>
            </w:tcBorders>
          </w:tcPr>
          <w:p w14:paraId="33B2EFCF" w14:textId="77777777" w:rsidR="00EB1315" w:rsidRPr="00E7390D" w:rsidRDefault="00EB1315" w:rsidP="006377CF">
            <w:pPr>
              <w:jc w:val="center"/>
              <w:rPr>
                <w:rFonts w:ascii="Arial" w:hAnsi="Arial" w:cs="Arial"/>
                <w:i/>
                <w:sz w:val="16"/>
                <w:szCs w:val="16"/>
                <w:lang w:val="en-GB"/>
              </w:rPr>
            </w:pPr>
            <w:r w:rsidRPr="00E7390D">
              <w:rPr>
                <w:rFonts w:ascii="Arial" w:hAnsi="Arial" w:cs="Arial"/>
                <w:i/>
                <w:sz w:val="16"/>
                <w:szCs w:val="16"/>
                <w:lang w:val="en-GB"/>
              </w:rPr>
              <w:t>Z</w:t>
            </w:r>
          </w:p>
        </w:tc>
      </w:tr>
      <w:tr w:rsidR="00E7390D" w:rsidRPr="00E7390D" w14:paraId="53F28EDF" w14:textId="77777777" w:rsidTr="006377CF">
        <w:tc>
          <w:tcPr>
            <w:tcW w:w="1101" w:type="dxa"/>
            <w:vMerge w:val="restart"/>
            <w:tcBorders>
              <w:top w:val="single" w:sz="4" w:space="0" w:color="auto"/>
            </w:tcBorders>
          </w:tcPr>
          <w:p w14:paraId="7E73AD89" w14:textId="77777777" w:rsidR="00EB1315" w:rsidRPr="00E7390D" w:rsidRDefault="00EB1315" w:rsidP="006377CF">
            <w:pPr>
              <w:ind w:firstLine="480"/>
              <w:rPr>
                <w:rFonts w:ascii="Arial" w:hAnsi="Arial" w:cs="Arial"/>
                <w:sz w:val="16"/>
                <w:szCs w:val="16"/>
                <w:lang w:val="en-GB"/>
              </w:rPr>
            </w:pPr>
          </w:p>
          <w:p w14:paraId="36D56638" w14:textId="77777777" w:rsidR="00EB1315" w:rsidRPr="00E7390D" w:rsidRDefault="00EB1315" w:rsidP="006377CF">
            <w:pPr>
              <w:rPr>
                <w:rFonts w:ascii="Arial" w:hAnsi="Arial" w:cs="Arial"/>
                <w:sz w:val="16"/>
                <w:szCs w:val="16"/>
                <w:lang w:val="en-GB"/>
              </w:rPr>
            </w:pPr>
          </w:p>
          <w:p w14:paraId="33BF3927"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LA</w:t>
            </w:r>
          </w:p>
        </w:tc>
        <w:tc>
          <w:tcPr>
            <w:tcW w:w="1134" w:type="dxa"/>
            <w:tcBorders>
              <w:top w:val="single" w:sz="4" w:space="0" w:color="auto"/>
              <w:bottom w:val="nil"/>
            </w:tcBorders>
          </w:tcPr>
          <w:p w14:paraId="4A005998" w14:textId="77777777" w:rsidR="00EB1315" w:rsidRPr="00E7390D" w:rsidRDefault="00EB1315" w:rsidP="006377CF">
            <w:pPr>
              <w:rPr>
                <w:rFonts w:ascii="Arial" w:hAnsi="Arial" w:cs="Arial"/>
                <w:sz w:val="16"/>
                <w:szCs w:val="16"/>
                <w:lang w:val="en-GB"/>
              </w:rPr>
            </w:pPr>
          </w:p>
        </w:tc>
        <w:tc>
          <w:tcPr>
            <w:tcW w:w="1167" w:type="dxa"/>
            <w:tcBorders>
              <w:top w:val="single" w:sz="4" w:space="0" w:color="auto"/>
              <w:bottom w:val="single" w:sz="4" w:space="0" w:color="auto"/>
            </w:tcBorders>
          </w:tcPr>
          <w:p w14:paraId="0573DD05" w14:textId="15CD05B4" w:rsidR="00EB1315" w:rsidRPr="00E7390D" w:rsidRDefault="00EB1315" w:rsidP="0095110B">
            <w:pPr>
              <w:jc w:val="center"/>
              <w:rPr>
                <w:rFonts w:ascii="Arial" w:hAnsi="Arial" w:cs="Arial"/>
                <w:sz w:val="16"/>
                <w:szCs w:val="16"/>
                <w:lang w:val="en-GB"/>
              </w:rPr>
            </w:pPr>
            <w:r w:rsidRPr="00E7390D">
              <w:rPr>
                <w:rFonts w:ascii="Arial" w:hAnsi="Arial" w:cs="Arial"/>
                <w:i/>
                <w:sz w:val="16"/>
                <w:szCs w:val="16"/>
                <w:lang w:val="en-GB"/>
              </w:rPr>
              <w:t>M(n=20)</w:t>
            </w:r>
          </w:p>
        </w:tc>
        <w:tc>
          <w:tcPr>
            <w:tcW w:w="959" w:type="dxa"/>
            <w:tcBorders>
              <w:top w:val="single" w:sz="4" w:space="0" w:color="auto"/>
              <w:bottom w:val="single" w:sz="4" w:space="0" w:color="auto"/>
            </w:tcBorders>
          </w:tcPr>
          <w:p w14:paraId="48F2BA58" w14:textId="77777777"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SD</w:t>
            </w:r>
          </w:p>
        </w:tc>
        <w:tc>
          <w:tcPr>
            <w:tcW w:w="1168" w:type="dxa"/>
            <w:tcBorders>
              <w:top w:val="single" w:sz="4" w:space="0" w:color="auto"/>
              <w:bottom w:val="single" w:sz="4" w:space="0" w:color="auto"/>
            </w:tcBorders>
          </w:tcPr>
          <w:p w14:paraId="22E39E48" w14:textId="1B48E6B1"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n=8</w:t>
            </w:r>
            <w:r w:rsidR="0095110B" w:rsidRPr="00E7390D">
              <w:rPr>
                <w:rFonts w:ascii="Arial" w:hAnsi="Arial" w:cs="Arial"/>
                <w:sz w:val="16"/>
                <w:szCs w:val="16"/>
                <w:lang w:val="en-GB"/>
              </w:rPr>
              <w:t>)</w:t>
            </w:r>
          </w:p>
        </w:tc>
        <w:tc>
          <w:tcPr>
            <w:tcW w:w="958" w:type="dxa"/>
            <w:tcBorders>
              <w:top w:val="single" w:sz="4" w:space="0" w:color="auto"/>
              <w:bottom w:val="single" w:sz="4" w:space="0" w:color="auto"/>
            </w:tcBorders>
          </w:tcPr>
          <w:p w14:paraId="113C019B" w14:textId="77777777"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SD</w:t>
            </w:r>
          </w:p>
        </w:tc>
        <w:tc>
          <w:tcPr>
            <w:tcW w:w="1134" w:type="dxa"/>
            <w:vMerge w:val="restart"/>
            <w:tcBorders>
              <w:top w:val="single" w:sz="4" w:space="0" w:color="auto"/>
            </w:tcBorders>
            <w:vAlign w:val="center"/>
          </w:tcPr>
          <w:p w14:paraId="46165BCB" w14:textId="5421826D"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16</w:t>
            </w:r>
            <w:r w:rsidR="00F64DC5" w:rsidRPr="00E7390D">
              <w:rPr>
                <w:rFonts w:ascii="Arial" w:eastAsiaTheme="minorEastAsia" w:hAnsi="Arial" w:cs="Arial"/>
                <w:sz w:val="16"/>
                <w:szCs w:val="16"/>
                <w:lang w:val="en-GB"/>
              </w:rPr>
              <w:t>.</w:t>
            </w:r>
            <w:r w:rsidR="00F64DC5" w:rsidRPr="00E7390D">
              <w:rPr>
                <w:rFonts w:ascii="Arial" w:eastAsia="PMingLiU" w:hAnsi="Arial" w:cs="Arial"/>
                <w:sz w:val="16"/>
                <w:szCs w:val="16"/>
                <w:lang w:val="en-GB"/>
              </w:rPr>
              <w:t>00</w:t>
            </w:r>
          </w:p>
        </w:tc>
        <w:tc>
          <w:tcPr>
            <w:tcW w:w="1067" w:type="dxa"/>
            <w:vMerge w:val="restart"/>
            <w:tcBorders>
              <w:top w:val="single" w:sz="4" w:space="0" w:color="auto"/>
            </w:tcBorders>
            <w:vAlign w:val="center"/>
          </w:tcPr>
          <w:p w14:paraId="62CC5555"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-3.26</w:t>
            </w:r>
            <w:r w:rsidRPr="00E7390D">
              <w:rPr>
                <w:rFonts w:ascii="Arial" w:hAnsi="Arial" w:cs="Arial"/>
                <w:sz w:val="16"/>
                <w:szCs w:val="16"/>
                <w:vertAlign w:val="superscript"/>
                <w:lang w:val="en-GB"/>
              </w:rPr>
              <w:t>**</w:t>
            </w:r>
          </w:p>
        </w:tc>
      </w:tr>
      <w:tr w:rsidR="00E7390D" w:rsidRPr="00E7390D" w14:paraId="51CDD86C" w14:textId="77777777" w:rsidTr="006377CF">
        <w:tc>
          <w:tcPr>
            <w:tcW w:w="1101" w:type="dxa"/>
            <w:vMerge/>
          </w:tcPr>
          <w:p w14:paraId="1B5FD78E" w14:textId="77777777" w:rsidR="00EB1315" w:rsidRPr="00E7390D" w:rsidRDefault="00EB1315" w:rsidP="006377CF">
            <w:pPr>
              <w:rPr>
                <w:rFonts w:ascii="Arial" w:hAnsi="Arial" w:cs="Arial"/>
                <w:sz w:val="16"/>
                <w:szCs w:val="16"/>
                <w:lang w:val="en-GB"/>
              </w:rPr>
            </w:pPr>
          </w:p>
        </w:tc>
        <w:tc>
          <w:tcPr>
            <w:tcW w:w="1134" w:type="dxa"/>
            <w:tcBorders>
              <w:top w:val="nil"/>
            </w:tcBorders>
          </w:tcPr>
          <w:p w14:paraId="46DD348F"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Pre-test</w:t>
            </w:r>
          </w:p>
        </w:tc>
        <w:tc>
          <w:tcPr>
            <w:tcW w:w="1167" w:type="dxa"/>
            <w:tcBorders>
              <w:top w:val="single" w:sz="4" w:space="0" w:color="auto"/>
            </w:tcBorders>
          </w:tcPr>
          <w:p w14:paraId="2F3620DA"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52.40</w:t>
            </w:r>
          </w:p>
        </w:tc>
        <w:tc>
          <w:tcPr>
            <w:tcW w:w="959" w:type="dxa"/>
            <w:tcBorders>
              <w:top w:val="single" w:sz="4" w:space="0" w:color="auto"/>
            </w:tcBorders>
          </w:tcPr>
          <w:p w14:paraId="4A9708F0" w14:textId="1D5CBAD0" w:rsidR="00EB1315" w:rsidRPr="00E7390D" w:rsidRDefault="00F64DC5" w:rsidP="006377CF">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EB1315" w:rsidRPr="00E7390D">
              <w:rPr>
                <w:rFonts w:ascii="Arial" w:hAnsi="Arial" w:cs="Arial"/>
                <w:sz w:val="16"/>
                <w:szCs w:val="16"/>
                <w:lang w:val="en-GB"/>
              </w:rPr>
              <w:t>8.62</w:t>
            </w:r>
          </w:p>
        </w:tc>
        <w:tc>
          <w:tcPr>
            <w:tcW w:w="1168" w:type="dxa"/>
            <w:tcBorders>
              <w:top w:val="single" w:sz="4" w:space="0" w:color="auto"/>
            </w:tcBorders>
          </w:tcPr>
          <w:p w14:paraId="1F3EAC71"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61.00</w:t>
            </w:r>
          </w:p>
        </w:tc>
        <w:tc>
          <w:tcPr>
            <w:tcW w:w="958" w:type="dxa"/>
            <w:tcBorders>
              <w:top w:val="single" w:sz="4" w:space="0" w:color="auto"/>
            </w:tcBorders>
          </w:tcPr>
          <w:p w14:paraId="426A28F1" w14:textId="4D890A4B" w:rsidR="00EB1315" w:rsidRPr="00E7390D" w:rsidRDefault="00F64DC5" w:rsidP="006377CF">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EB1315" w:rsidRPr="00E7390D">
              <w:rPr>
                <w:rFonts w:ascii="Arial" w:hAnsi="Arial" w:cs="Arial"/>
                <w:sz w:val="16"/>
                <w:szCs w:val="16"/>
                <w:lang w:val="en-GB"/>
              </w:rPr>
              <w:t>7.07</w:t>
            </w:r>
          </w:p>
        </w:tc>
        <w:tc>
          <w:tcPr>
            <w:tcW w:w="1134" w:type="dxa"/>
            <w:vMerge/>
            <w:vAlign w:val="center"/>
          </w:tcPr>
          <w:p w14:paraId="7DB180BC" w14:textId="77777777" w:rsidR="00EB1315" w:rsidRPr="00E7390D" w:rsidRDefault="00EB1315" w:rsidP="006377CF">
            <w:pPr>
              <w:jc w:val="center"/>
              <w:rPr>
                <w:rFonts w:ascii="Arial" w:hAnsi="Arial" w:cs="Arial"/>
                <w:sz w:val="16"/>
                <w:szCs w:val="16"/>
                <w:lang w:val="en-GB"/>
              </w:rPr>
            </w:pPr>
          </w:p>
        </w:tc>
        <w:tc>
          <w:tcPr>
            <w:tcW w:w="1067" w:type="dxa"/>
            <w:vMerge/>
            <w:vAlign w:val="center"/>
          </w:tcPr>
          <w:p w14:paraId="1DA4AEAD" w14:textId="77777777" w:rsidR="00EB1315" w:rsidRPr="00E7390D" w:rsidRDefault="00EB1315" w:rsidP="006377CF">
            <w:pPr>
              <w:jc w:val="center"/>
              <w:rPr>
                <w:rFonts w:ascii="Arial" w:hAnsi="Arial" w:cs="Arial"/>
                <w:sz w:val="16"/>
                <w:szCs w:val="16"/>
                <w:lang w:val="en-GB"/>
              </w:rPr>
            </w:pPr>
          </w:p>
        </w:tc>
      </w:tr>
      <w:tr w:rsidR="00E7390D" w:rsidRPr="00E7390D" w14:paraId="20030A68" w14:textId="77777777" w:rsidTr="00F64DC5">
        <w:tc>
          <w:tcPr>
            <w:tcW w:w="1101" w:type="dxa"/>
            <w:vMerge/>
            <w:tcBorders>
              <w:bottom w:val="single" w:sz="4" w:space="0" w:color="auto"/>
            </w:tcBorders>
          </w:tcPr>
          <w:p w14:paraId="60F47C34" w14:textId="77777777" w:rsidR="00EB1315" w:rsidRPr="00E7390D" w:rsidRDefault="00EB1315" w:rsidP="006377CF">
            <w:pPr>
              <w:rPr>
                <w:rFonts w:ascii="Arial" w:hAnsi="Arial" w:cs="Arial"/>
                <w:sz w:val="16"/>
                <w:szCs w:val="16"/>
                <w:lang w:val="en-GB"/>
              </w:rPr>
            </w:pPr>
          </w:p>
        </w:tc>
        <w:tc>
          <w:tcPr>
            <w:tcW w:w="1134" w:type="dxa"/>
            <w:tcBorders>
              <w:bottom w:val="single" w:sz="4" w:space="0" w:color="auto"/>
            </w:tcBorders>
          </w:tcPr>
          <w:p w14:paraId="1E4DAFFC"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Post-test</w:t>
            </w:r>
          </w:p>
        </w:tc>
        <w:tc>
          <w:tcPr>
            <w:tcW w:w="1167" w:type="dxa"/>
            <w:tcBorders>
              <w:bottom w:val="single" w:sz="4" w:space="0" w:color="auto"/>
            </w:tcBorders>
          </w:tcPr>
          <w:p w14:paraId="256508E7"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68.60</w:t>
            </w:r>
          </w:p>
        </w:tc>
        <w:tc>
          <w:tcPr>
            <w:tcW w:w="959" w:type="dxa"/>
            <w:tcBorders>
              <w:bottom w:val="single" w:sz="4" w:space="0" w:color="auto"/>
            </w:tcBorders>
          </w:tcPr>
          <w:p w14:paraId="30133BCB"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11.34</w:t>
            </w:r>
          </w:p>
        </w:tc>
        <w:tc>
          <w:tcPr>
            <w:tcW w:w="1168" w:type="dxa"/>
            <w:tcBorders>
              <w:bottom w:val="single" w:sz="4" w:space="0" w:color="auto"/>
            </w:tcBorders>
          </w:tcPr>
          <w:p w14:paraId="6CE9A539"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60.38</w:t>
            </w:r>
          </w:p>
        </w:tc>
        <w:tc>
          <w:tcPr>
            <w:tcW w:w="958" w:type="dxa"/>
            <w:tcBorders>
              <w:bottom w:val="single" w:sz="4" w:space="0" w:color="auto"/>
            </w:tcBorders>
          </w:tcPr>
          <w:p w14:paraId="5A746AAD"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11.84</w:t>
            </w:r>
          </w:p>
        </w:tc>
        <w:tc>
          <w:tcPr>
            <w:tcW w:w="1134" w:type="dxa"/>
            <w:vMerge/>
            <w:tcBorders>
              <w:bottom w:val="single" w:sz="4" w:space="0" w:color="auto"/>
            </w:tcBorders>
            <w:vAlign w:val="center"/>
          </w:tcPr>
          <w:p w14:paraId="3F2D4923" w14:textId="77777777" w:rsidR="00EB1315" w:rsidRPr="00E7390D" w:rsidRDefault="00EB1315" w:rsidP="006377CF">
            <w:pPr>
              <w:jc w:val="center"/>
              <w:rPr>
                <w:rFonts w:ascii="Arial" w:hAnsi="Arial" w:cs="Arial"/>
                <w:sz w:val="16"/>
                <w:szCs w:val="16"/>
                <w:lang w:val="en-GB"/>
              </w:rPr>
            </w:pPr>
          </w:p>
        </w:tc>
        <w:tc>
          <w:tcPr>
            <w:tcW w:w="1067" w:type="dxa"/>
            <w:vMerge/>
            <w:tcBorders>
              <w:bottom w:val="single" w:sz="4" w:space="0" w:color="auto"/>
            </w:tcBorders>
            <w:vAlign w:val="center"/>
          </w:tcPr>
          <w:p w14:paraId="475B98D5" w14:textId="77777777" w:rsidR="00EB1315" w:rsidRPr="00E7390D" w:rsidRDefault="00EB1315" w:rsidP="006377CF">
            <w:pPr>
              <w:jc w:val="center"/>
              <w:rPr>
                <w:rFonts w:ascii="Arial" w:hAnsi="Arial" w:cs="Arial"/>
                <w:sz w:val="16"/>
                <w:szCs w:val="16"/>
                <w:lang w:val="en-GB"/>
              </w:rPr>
            </w:pPr>
          </w:p>
        </w:tc>
      </w:tr>
      <w:tr w:rsidR="00E7390D" w:rsidRPr="00E7390D" w14:paraId="7B68BC29" w14:textId="77777777" w:rsidTr="00F64DC5">
        <w:tc>
          <w:tcPr>
            <w:tcW w:w="1101" w:type="dxa"/>
            <w:vMerge w:val="restart"/>
            <w:tcBorders>
              <w:top w:val="single" w:sz="4" w:space="0" w:color="auto"/>
            </w:tcBorders>
          </w:tcPr>
          <w:p w14:paraId="2FB30841" w14:textId="77777777" w:rsidR="00EB1315" w:rsidRPr="00E7390D" w:rsidRDefault="00EB1315" w:rsidP="006377CF">
            <w:pPr>
              <w:rPr>
                <w:rFonts w:ascii="Arial" w:hAnsi="Arial" w:cs="Arial"/>
                <w:sz w:val="16"/>
                <w:szCs w:val="16"/>
                <w:lang w:val="en-GB"/>
              </w:rPr>
            </w:pPr>
          </w:p>
          <w:p w14:paraId="0250829A"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HA</w:t>
            </w:r>
          </w:p>
        </w:tc>
        <w:tc>
          <w:tcPr>
            <w:tcW w:w="1134" w:type="dxa"/>
            <w:tcBorders>
              <w:top w:val="single" w:sz="4" w:space="0" w:color="auto"/>
            </w:tcBorders>
          </w:tcPr>
          <w:p w14:paraId="65AF1161" w14:textId="77777777" w:rsidR="00EB1315" w:rsidRPr="00E7390D" w:rsidRDefault="00EB1315" w:rsidP="006377CF">
            <w:pPr>
              <w:jc w:val="center"/>
              <w:rPr>
                <w:rFonts w:ascii="Arial" w:hAnsi="Arial" w:cs="Arial"/>
                <w:sz w:val="16"/>
                <w:szCs w:val="16"/>
                <w:lang w:val="en-GB"/>
              </w:rPr>
            </w:pPr>
          </w:p>
        </w:tc>
        <w:tc>
          <w:tcPr>
            <w:tcW w:w="1167" w:type="dxa"/>
            <w:tcBorders>
              <w:top w:val="single" w:sz="4" w:space="0" w:color="auto"/>
              <w:bottom w:val="single" w:sz="4" w:space="0" w:color="auto"/>
            </w:tcBorders>
          </w:tcPr>
          <w:p w14:paraId="083AA25E" w14:textId="1551F7A2"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n=20</w:t>
            </w:r>
            <w:r w:rsidR="0095110B" w:rsidRPr="00E7390D">
              <w:rPr>
                <w:rFonts w:ascii="Arial" w:hAnsi="Arial" w:cs="Arial"/>
                <w:sz w:val="16"/>
                <w:szCs w:val="16"/>
                <w:lang w:val="en-GB"/>
              </w:rPr>
              <w:t>)</w:t>
            </w:r>
          </w:p>
        </w:tc>
        <w:tc>
          <w:tcPr>
            <w:tcW w:w="959" w:type="dxa"/>
            <w:tcBorders>
              <w:top w:val="single" w:sz="4" w:space="0" w:color="auto"/>
              <w:bottom w:val="single" w:sz="4" w:space="0" w:color="auto"/>
            </w:tcBorders>
          </w:tcPr>
          <w:p w14:paraId="4C739862" w14:textId="77777777"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SD</w:t>
            </w:r>
          </w:p>
        </w:tc>
        <w:tc>
          <w:tcPr>
            <w:tcW w:w="1168" w:type="dxa"/>
            <w:tcBorders>
              <w:top w:val="single" w:sz="4" w:space="0" w:color="auto"/>
              <w:bottom w:val="single" w:sz="4" w:space="0" w:color="auto"/>
            </w:tcBorders>
          </w:tcPr>
          <w:p w14:paraId="09A9D633" w14:textId="5813336A"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M</w:t>
            </w:r>
            <w:r w:rsidR="0095110B" w:rsidRPr="00E7390D">
              <w:rPr>
                <w:rFonts w:ascii="Arial" w:hAnsi="Arial" w:cs="Arial"/>
                <w:sz w:val="16"/>
                <w:szCs w:val="16"/>
                <w:lang w:val="en-GB"/>
              </w:rPr>
              <w:t>(</w:t>
            </w:r>
            <w:r w:rsidRPr="00E7390D">
              <w:rPr>
                <w:rFonts w:ascii="Arial" w:hAnsi="Arial" w:cs="Arial"/>
                <w:sz w:val="16"/>
                <w:szCs w:val="16"/>
                <w:lang w:val="en-GB"/>
              </w:rPr>
              <w:t>n=8</w:t>
            </w:r>
            <w:r w:rsidR="0095110B" w:rsidRPr="00E7390D">
              <w:rPr>
                <w:rFonts w:ascii="Arial" w:hAnsi="Arial" w:cs="Arial"/>
                <w:sz w:val="16"/>
                <w:szCs w:val="16"/>
                <w:lang w:val="en-GB"/>
              </w:rPr>
              <w:t>)</w:t>
            </w:r>
          </w:p>
        </w:tc>
        <w:tc>
          <w:tcPr>
            <w:tcW w:w="958" w:type="dxa"/>
            <w:tcBorders>
              <w:top w:val="single" w:sz="4" w:space="0" w:color="auto"/>
              <w:bottom w:val="single" w:sz="4" w:space="0" w:color="auto"/>
            </w:tcBorders>
          </w:tcPr>
          <w:p w14:paraId="538B19E6" w14:textId="77777777" w:rsidR="00EB1315" w:rsidRPr="00E7390D" w:rsidRDefault="00EB1315" w:rsidP="006377CF">
            <w:pPr>
              <w:jc w:val="center"/>
              <w:rPr>
                <w:rFonts w:ascii="Arial" w:hAnsi="Arial" w:cs="Arial"/>
                <w:sz w:val="16"/>
                <w:szCs w:val="16"/>
                <w:lang w:val="en-GB"/>
              </w:rPr>
            </w:pPr>
            <w:r w:rsidRPr="00E7390D">
              <w:rPr>
                <w:rFonts w:ascii="Arial" w:hAnsi="Arial" w:cs="Arial"/>
                <w:i/>
                <w:sz w:val="16"/>
                <w:szCs w:val="16"/>
                <w:lang w:val="en-GB"/>
              </w:rPr>
              <w:t>SD</w:t>
            </w:r>
          </w:p>
        </w:tc>
        <w:tc>
          <w:tcPr>
            <w:tcW w:w="1134" w:type="dxa"/>
            <w:vMerge w:val="restart"/>
            <w:tcBorders>
              <w:top w:val="single" w:sz="4" w:space="0" w:color="auto"/>
            </w:tcBorders>
            <w:vAlign w:val="center"/>
          </w:tcPr>
          <w:p w14:paraId="1A6D6F50" w14:textId="453EFF1F"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62.5</w:t>
            </w:r>
            <w:r w:rsidR="00F64DC5" w:rsidRPr="00E7390D">
              <w:rPr>
                <w:rFonts w:ascii="Arial" w:eastAsiaTheme="minorEastAsia" w:hAnsi="Arial" w:cs="Arial"/>
                <w:sz w:val="16"/>
                <w:szCs w:val="16"/>
                <w:lang w:val="en-GB"/>
              </w:rPr>
              <w:t>0</w:t>
            </w:r>
          </w:p>
        </w:tc>
        <w:tc>
          <w:tcPr>
            <w:tcW w:w="1067" w:type="dxa"/>
            <w:vMerge w:val="restart"/>
            <w:tcBorders>
              <w:top w:val="single" w:sz="4" w:space="0" w:color="auto"/>
            </w:tcBorders>
            <w:vAlign w:val="center"/>
          </w:tcPr>
          <w:p w14:paraId="735412F8"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-.89</w:t>
            </w:r>
          </w:p>
        </w:tc>
      </w:tr>
      <w:tr w:rsidR="00E7390D" w:rsidRPr="00E7390D" w14:paraId="6C6D82DF" w14:textId="77777777" w:rsidTr="006377CF">
        <w:tc>
          <w:tcPr>
            <w:tcW w:w="1101" w:type="dxa"/>
            <w:vMerge/>
          </w:tcPr>
          <w:p w14:paraId="7C076BB3" w14:textId="77777777" w:rsidR="00EB1315" w:rsidRPr="00E7390D" w:rsidRDefault="00EB1315" w:rsidP="006377CF">
            <w:pPr>
              <w:jc w:val="center"/>
              <w:rPr>
                <w:rFonts w:ascii="Arial" w:hAnsi="Arial" w:cs="Arial"/>
                <w:sz w:val="16"/>
                <w:szCs w:val="16"/>
                <w:lang w:val="en-GB"/>
              </w:rPr>
            </w:pPr>
          </w:p>
        </w:tc>
        <w:tc>
          <w:tcPr>
            <w:tcW w:w="1134" w:type="dxa"/>
          </w:tcPr>
          <w:p w14:paraId="43BBA724"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Pre-test</w:t>
            </w:r>
          </w:p>
        </w:tc>
        <w:tc>
          <w:tcPr>
            <w:tcW w:w="1167" w:type="dxa"/>
            <w:tcBorders>
              <w:top w:val="single" w:sz="4" w:space="0" w:color="auto"/>
            </w:tcBorders>
          </w:tcPr>
          <w:p w14:paraId="1107E653"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73.45</w:t>
            </w:r>
          </w:p>
        </w:tc>
        <w:tc>
          <w:tcPr>
            <w:tcW w:w="959" w:type="dxa"/>
            <w:tcBorders>
              <w:top w:val="single" w:sz="4" w:space="0" w:color="auto"/>
            </w:tcBorders>
          </w:tcPr>
          <w:p w14:paraId="771BB43F"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7.48</w:t>
            </w:r>
          </w:p>
        </w:tc>
        <w:tc>
          <w:tcPr>
            <w:tcW w:w="1168" w:type="dxa"/>
            <w:tcBorders>
              <w:top w:val="single" w:sz="4" w:space="0" w:color="auto"/>
            </w:tcBorders>
          </w:tcPr>
          <w:p w14:paraId="7CDEDAA1"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74.13</w:t>
            </w:r>
          </w:p>
        </w:tc>
        <w:tc>
          <w:tcPr>
            <w:tcW w:w="958" w:type="dxa"/>
            <w:tcBorders>
              <w:top w:val="single" w:sz="4" w:space="0" w:color="auto"/>
            </w:tcBorders>
          </w:tcPr>
          <w:p w14:paraId="0C765B89"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4.22</w:t>
            </w:r>
          </w:p>
        </w:tc>
        <w:tc>
          <w:tcPr>
            <w:tcW w:w="1134" w:type="dxa"/>
            <w:vMerge/>
          </w:tcPr>
          <w:p w14:paraId="33A252CA" w14:textId="77777777" w:rsidR="00EB1315" w:rsidRPr="00E7390D" w:rsidRDefault="00EB1315" w:rsidP="006377CF">
            <w:pPr>
              <w:jc w:val="center"/>
              <w:rPr>
                <w:rFonts w:ascii="Arial" w:hAnsi="Arial" w:cs="Arial"/>
                <w:sz w:val="16"/>
                <w:szCs w:val="16"/>
                <w:lang w:val="en-GB"/>
              </w:rPr>
            </w:pPr>
          </w:p>
        </w:tc>
        <w:tc>
          <w:tcPr>
            <w:tcW w:w="1067" w:type="dxa"/>
            <w:vMerge/>
          </w:tcPr>
          <w:p w14:paraId="754ED5D0" w14:textId="77777777" w:rsidR="00EB1315" w:rsidRPr="00E7390D" w:rsidRDefault="00EB1315" w:rsidP="006377CF">
            <w:pPr>
              <w:jc w:val="center"/>
              <w:rPr>
                <w:rFonts w:ascii="Arial" w:hAnsi="Arial" w:cs="Arial"/>
                <w:sz w:val="16"/>
                <w:szCs w:val="16"/>
                <w:lang w:val="en-GB"/>
              </w:rPr>
            </w:pPr>
          </w:p>
        </w:tc>
      </w:tr>
      <w:tr w:rsidR="00E7390D" w:rsidRPr="00E7390D" w14:paraId="5B574B96" w14:textId="77777777" w:rsidTr="006377CF">
        <w:tc>
          <w:tcPr>
            <w:tcW w:w="1101" w:type="dxa"/>
            <w:vMerge/>
          </w:tcPr>
          <w:p w14:paraId="40429E05" w14:textId="77777777" w:rsidR="00EB1315" w:rsidRPr="00E7390D" w:rsidRDefault="00EB1315" w:rsidP="006377CF">
            <w:pPr>
              <w:jc w:val="center"/>
              <w:rPr>
                <w:rFonts w:ascii="Arial" w:hAnsi="Arial" w:cs="Arial"/>
                <w:sz w:val="16"/>
                <w:szCs w:val="16"/>
                <w:lang w:val="en-GB"/>
              </w:rPr>
            </w:pPr>
          </w:p>
        </w:tc>
        <w:tc>
          <w:tcPr>
            <w:tcW w:w="1134" w:type="dxa"/>
          </w:tcPr>
          <w:p w14:paraId="56B50D24" w14:textId="77777777" w:rsidR="00EB1315" w:rsidRPr="00E7390D" w:rsidRDefault="00EB1315" w:rsidP="006377CF">
            <w:pPr>
              <w:rPr>
                <w:rFonts w:ascii="Arial" w:hAnsi="Arial" w:cs="Arial"/>
                <w:sz w:val="16"/>
                <w:szCs w:val="16"/>
                <w:lang w:val="en-GB"/>
              </w:rPr>
            </w:pPr>
            <w:r w:rsidRPr="00E7390D">
              <w:rPr>
                <w:rFonts w:ascii="Arial" w:hAnsi="Arial" w:cs="Arial"/>
                <w:sz w:val="16"/>
                <w:szCs w:val="16"/>
                <w:lang w:val="en-GB"/>
              </w:rPr>
              <w:t>Post-test</w:t>
            </w:r>
          </w:p>
        </w:tc>
        <w:tc>
          <w:tcPr>
            <w:tcW w:w="1167" w:type="dxa"/>
          </w:tcPr>
          <w:p w14:paraId="7AC60A6C"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84.10</w:t>
            </w:r>
          </w:p>
        </w:tc>
        <w:tc>
          <w:tcPr>
            <w:tcW w:w="959" w:type="dxa"/>
          </w:tcPr>
          <w:p w14:paraId="1A8AC41A"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8.23</w:t>
            </w:r>
          </w:p>
        </w:tc>
        <w:tc>
          <w:tcPr>
            <w:tcW w:w="1168" w:type="dxa"/>
          </w:tcPr>
          <w:p w14:paraId="5891DE74"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80.62</w:t>
            </w:r>
          </w:p>
        </w:tc>
        <w:tc>
          <w:tcPr>
            <w:tcW w:w="958" w:type="dxa"/>
          </w:tcPr>
          <w:p w14:paraId="6F0FED24" w14:textId="77777777" w:rsidR="00EB1315" w:rsidRPr="00E7390D" w:rsidRDefault="00EB1315" w:rsidP="006377CF">
            <w:pPr>
              <w:jc w:val="center"/>
              <w:rPr>
                <w:rFonts w:ascii="Arial" w:hAnsi="Arial" w:cs="Arial"/>
                <w:sz w:val="16"/>
                <w:szCs w:val="16"/>
                <w:lang w:val="en-GB"/>
              </w:rPr>
            </w:pPr>
            <w:r w:rsidRPr="00E7390D">
              <w:rPr>
                <w:rFonts w:ascii="Arial" w:hAnsi="Arial" w:cs="Arial"/>
                <w:sz w:val="16"/>
                <w:szCs w:val="16"/>
                <w:lang w:val="en-GB"/>
              </w:rPr>
              <w:t>7.62</w:t>
            </w:r>
          </w:p>
        </w:tc>
        <w:tc>
          <w:tcPr>
            <w:tcW w:w="1134" w:type="dxa"/>
            <w:vMerge/>
          </w:tcPr>
          <w:p w14:paraId="51097896" w14:textId="77777777" w:rsidR="00EB1315" w:rsidRPr="00E7390D" w:rsidRDefault="00EB1315" w:rsidP="006377CF">
            <w:pPr>
              <w:jc w:val="center"/>
              <w:rPr>
                <w:rFonts w:ascii="Arial" w:hAnsi="Arial" w:cs="Arial"/>
                <w:sz w:val="16"/>
                <w:szCs w:val="16"/>
                <w:lang w:val="en-GB"/>
              </w:rPr>
            </w:pPr>
          </w:p>
        </w:tc>
        <w:tc>
          <w:tcPr>
            <w:tcW w:w="1067" w:type="dxa"/>
            <w:vMerge/>
          </w:tcPr>
          <w:p w14:paraId="7363EBBB" w14:textId="77777777" w:rsidR="00EB1315" w:rsidRPr="00E7390D" w:rsidRDefault="00EB1315" w:rsidP="006377CF">
            <w:pPr>
              <w:jc w:val="center"/>
              <w:rPr>
                <w:rFonts w:ascii="Arial" w:hAnsi="Arial" w:cs="Arial"/>
                <w:sz w:val="16"/>
                <w:szCs w:val="16"/>
                <w:lang w:val="en-GB"/>
              </w:rPr>
            </w:pPr>
          </w:p>
        </w:tc>
      </w:tr>
    </w:tbl>
    <w:p w14:paraId="3EFB8DA3" w14:textId="16723EB9" w:rsidR="00EB1315" w:rsidRPr="00E7390D" w:rsidRDefault="00B15FE1" w:rsidP="00EB1315">
      <w:pPr>
        <w:rPr>
          <w:rFonts w:ascii="Arial" w:hAnsi="Arial" w:cs="Arial"/>
          <w:sz w:val="18"/>
          <w:szCs w:val="18"/>
          <w:lang w:val="en-GB"/>
        </w:rPr>
      </w:pPr>
      <w:r w:rsidRPr="00E7390D">
        <w:rPr>
          <w:rFonts w:ascii="Arial" w:hAnsi="Arial" w:cs="Arial"/>
          <w:sz w:val="18"/>
          <w:szCs w:val="18"/>
          <w:lang w:val="en-GB"/>
        </w:rPr>
        <w:t xml:space="preserve">EG, experimental group; CG, control group; M, mean; SD, standard deviation; </w:t>
      </w:r>
      <w:r w:rsidR="00EB1315" w:rsidRPr="00E7390D">
        <w:rPr>
          <w:rFonts w:ascii="Arial" w:hAnsi="Arial" w:cs="Arial"/>
          <w:sz w:val="18"/>
          <w:szCs w:val="18"/>
          <w:lang w:val="en-GB"/>
        </w:rPr>
        <w:t>LA</w:t>
      </w:r>
      <w:r w:rsidRPr="00E7390D">
        <w:rPr>
          <w:rFonts w:ascii="Arial" w:hAnsi="Arial" w:cs="Arial"/>
          <w:sz w:val="18"/>
          <w:szCs w:val="18"/>
          <w:lang w:val="en-GB"/>
        </w:rPr>
        <w:t>, l</w:t>
      </w:r>
      <w:r w:rsidR="00EB1315" w:rsidRPr="00E7390D">
        <w:rPr>
          <w:rFonts w:ascii="Arial" w:hAnsi="Arial" w:cs="Arial"/>
          <w:sz w:val="18"/>
          <w:szCs w:val="18"/>
          <w:lang w:val="en-GB"/>
        </w:rPr>
        <w:t>ow-achieving students; HA</w:t>
      </w:r>
      <w:r w:rsidRPr="00E7390D">
        <w:rPr>
          <w:rFonts w:ascii="Arial" w:hAnsi="Arial" w:cs="Arial"/>
          <w:sz w:val="18"/>
          <w:szCs w:val="18"/>
          <w:lang w:val="en-GB"/>
        </w:rPr>
        <w:t xml:space="preserve">, </w:t>
      </w:r>
      <w:r w:rsidR="00EB1315" w:rsidRPr="00E7390D">
        <w:rPr>
          <w:rFonts w:ascii="Arial" w:hAnsi="Arial" w:cs="Arial"/>
          <w:sz w:val="18"/>
          <w:szCs w:val="18"/>
          <w:lang w:val="en-GB"/>
        </w:rPr>
        <w:t>high-achieving students.</w:t>
      </w:r>
      <w:r w:rsidR="00EB1315" w:rsidRPr="00E7390D">
        <w:rPr>
          <w:rFonts w:ascii="Arial" w:hAnsi="Arial" w:cs="Arial"/>
          <w:sz w:val="18"/>
          <w:szCs w:val="18"/>
          <w:vertAlign w:val="superscript"/>
          <w:lang w:val="en-GB"/>
        </w:rPr>
        <w:t xml:space="preserve"> **</w:t>
      </w:r>
      <w:r w:rsidR="00EB1315" w:rsidRPr="00E7390D">
        <w:rPr>
          <w:rFonts w:ascii="Arial" w:hAnsi="Arial" w:cs="Arial"/>
          <w:i/>
          <w:iCs/>
          <w:sz w:val="18"/>
          <w:szCs w:val="18"/>
          <w:lang w:val="en-GB"/>
        </w:rPr>
        <w:t>p</w:t>
      </w:r>
      <w:r w:rsidRPr="00E7390D">
        <w:rPr>
          <w:rFonts w:ascii="Arial" w:hAnsi="Arial" w:cs="Arial"/>
          <w:sz w:val="18"/>
          <w:szCs w:val="18"/>
          <w:lang w:val="en-GB"/>
        </w:rPr>
        <w:t xml:space="preserve"> &lt; </w:t>
      </w:r>
      <w:r w:rsidR="00EB1315" w:rsidRPr="00E7390D">
        <w:rPr>
          <w:rFonts w:ascii="Arial" w:hAnsi="Arial" w:cs="Arial"/>
          <w:sz w:val="18"/>
          <w:szCs w:val="18"/>
          <w:lang w:val="en-GB"/>
        </w:rPr>
        <w:t>.01</w:t>
      </w:r>
      <w:r w:rsidRPr="00E7390D">
        <w:rPr>
          <w:rFonts w:ascii="Arial" w:hAnsi="Arial" w:cs="Arial"/>
          <w:sz w:val="18"/>
          <w:szCs w:val="18"/>
          <w:lang w:val="en-GB"/>
        </w:rPr>
        <w:t>.</w:t>
      </w:r>
    </w:p>
    <w:p w14:paraId="53757F61" w14:textId="77777777" w:rsidR="00EB1315" w:rsidRPr="00E7390D" w:rsidRDefault="00EB1315" w:rsidP="00EB1315">
      <w:pPr>
        <w:pStyle w:val="a0"/>
        <w:snapToGrid w:val="0"/>
        <w:spacing w:before="0" w:beforeAutospacing="0" w:after="0" w:afterAutospacing="0" w:line="240" w:lineRule="auto"/>
        <w:rPr>
          <w:color w:val="auto"/>
          <w:sz w:val="20"/>
          <w:szCs w:val="20"/>
          <w:lang w:val="en-GB"/>
        </w:rPr>
      </w:pPr>
    </w:p>
    <w:p w14:paraId="5B4382DF" w14:textId="7E0CEE27" w:rsidR="00AD6C41" w:rsidRPr="00E7390D" w:rsidRDefault="00206E31" w:rsidP="00AD6C41">
      <w:pPr>
        <w:pStyle w:val="a0"/>
        <w:snapToGrid w:val="0"/>
        <w:spacing w:before="0" w:beforeAutospacing="0" w:after="0" w:afterAutospacing="0" w:line="240" w:lineRule="auto"/>
        <w:rPr>
          <w:color w:val="auto"/>
          <w:sz w:val="22"/>
          <w:szCs w:val="22"/>
          <w:lang w:val="en-GB"/>
        </w:rPr>
      </w:pPr>
      <w:r w:rsidRPr="00E7390D">
        <w:rPr>
          <w:color w:val="auto"/>
          <w:sz w:val="22"/>
          <w:szCs w:val="22"/>
          <w:lang w:val="en-GB"/>
        </w:rPr>
        <w:t>5</w:t>
      </w:r>
      <w:r w:rsidR="00AD6C41" w:rsidRPr="00E7390D">
        <w:rPr>
          <w:color w:val="auto"/>
          <w:sz w:val="22"/>
          <w:szCs w:val="22"/>
          <w:lang w:val="en-GB"/>
        </w:rPr>
        <w:t>.2 Students’ attitude</w:t>
      </w:r>
      <w:r w:rsidR="003364B7" w:rsidRPr="00E7390D">
        <w:rPr>
          <w:color w:val="auto"/>
          <w:sz w:val="22"/>
          <w:szCs w:val="22"/>
          <w:lang w:val="en-GB"/>
        </w:rPr>
        <w:t>s</w:t>
      </w:r>
      <w:r w:rsidR="00AD6C41" w:rsidRPr="00E7390D">
        <w:rPr>
          <w:color w:val="auto"/>
          <w:sz w:val="22"/>
          <w:szCs w:val="22"/>
          <w:lang w:val="en-GB"/>
        </w:rPr>
        <w:t xml:space="preserve"> toward insurance education</w:t>
      </w:r>
    </w:p>
    <w:p w14:paraId="48007DF4" w14:textId="508BFA86" w:rsidR="00AD6C41" w:rsidRPr="00E7390D" w:rsidRDefault="00AD6C41" w:rsidP="00EB3DF5">
      <w:pPr>
        <w:spacing w:line="264" w:lineRule="auto"/>
        <w:ind w:firstLine="360"/>
        <w:rPr>
          <w:b/>
          <w:bCs/>
          <w:sz w:val="22"/>
          <w:szCs w:val="22"/>
          <w:lang w:val="en-GB"/>
        </w:rPr>
      </w:pPr>
      <w:r w:rsidRPr="00E7390D">
        <w:rPr>
          <w:iCs/>
          <w:sz w:val="22"/>
          <w:szCs w:val="22"/>
          <w:lang w:val="en-GB"/>
        </w:rPr>
        <w:t xml:space="preserve">The </w:t>
      </w:r>
      <w:r w:rsidR="003364B7" w:rsidRPr="00E7390D">
        <w:rPr>
          <w:iCs/>
          <w:sz w:val="22"/>
          <w:szCs w:val="22"/>
          <w:lang w:val="en-GB"/>
        </w:rPr>
        <w:t>mean</w:t>
      </w:r>
      <w:r w:rsidR="00764F0B" w:rsidRPr="00E7390D">
        <w:rPr>
          <w:iCs/>
          <w:sz w:val="22"/>
          <w:szCs w:val="22"/>
          <w:lang w:val="en-GB"/>
        </w:rPr>
        <w:t xml:space="preserve"> total</w:t>
      </w:r>
      <w:r w:rsidR="003364B7" w:rsidRPr="00E7390D">
        <w:rPr>
          <w:iCs/>
          <w:sz w:val="22"/>
          <w:szCs w:val="22"/>
          <w:lang w:val="en-GB"/>
        </w:rPr>
        <w:t xml:space="preserve"> Insurance Education Attitude Scale</w:t>
      </w:r>
      <w:r w:rsidR="003364B7" w:rsidRPr="00E7390D" w:rsidDel="003364B7">
        <w:rPr>
          <w:iCs/>
          <w:sz w:val="22"/>
          <w:szCs w:val="22"/>
          <w:lang w:val="en-GB"/>
        </w:rPr>
        <w:t xml:space="preserve"> </w:t>
      </w:r>
      <w:r w:rsidR="003364B7" w:rsidRPr="00E7390D">
        <w:rPr>
          <w:iCs/>
          <w:sz w:val="22"/>
          <w:szCs w:val="22"/>
          <w:lang w:val="en-GB"/>
        </w:rPr>
        <w:t>score was higher</w:t>
      </w:r>
      <w:r w:rsidRPr="00E7390D">
        <w:rPr>
          <w:iCs/>
          <w:sz w:val="22"/>
          <w:szCs w:val="22"/>
          <w:lang w:val="en-GB"/>
        </w:rPr>
        <w:t xml:space="preserve"> in the experimental group</w:t>
      </w:r>
      <w:r w:rsidR="003364B7" w:rsidRPr="00E7390D">
        <w:rPr>
          <w:iCs/>
          <w:sz w:val="22"/>
          <w:szCs w:val="22"/>
          <w:lang w:val="en-GB"/>
        </w:rPr>
        <w:t xml:space="preserve"> than in the control group</w:t>
      </w:r>
      <w:r w:rsidRPr="00E7390D">
        <w:rPr>
          <w:iCs/>
          <w:sz w:val="22"/>
          <w:szCs w:val="22"/>
          <w:lang w:val="en-GB"/>
        </w:rPr>
        <w:t xml:space="preserve"> (4.52</w:t>
      </w:r>
      <w:r w:rsidR="003364B7" w:rsidRPr="00E7390D">
        <w:rPr>
          <w:iCs/>
          <w:sz w:val="22"/>
          <w:szCs w:val="22"/>
          <w:lang w:val="en-GB"/>
        </w:rPr>
        <w:t xml:space="preserve"> ±</w:t>
      </w:r>
      <w:r w:rsidRPr="00E7390D">
        <w:rPr>
          <w:iCs/>
          <w:sz w:val="22"/>
          <w:szCs w:val="22"/>
          <w:lang w:val="en-GB"/>
        </w:rPr>
        <w:t xml:space="preserve"> 0.58</w:t>
      </w:r>
      <w:r w:rsidR="003364B7" w:rsidRPr="00E7390D">
        <w:rPr>
          <w:iCs/>
          <w:sz w:val="22"/>
          <w:szCs w:val="22"/>
          <w:lang w:val="en-GB"/>
        </w:rPr>
        <w:t xml:space="preserve"> vs. </w:t>
      </w:r>
      <w:r w:rsidRPr="00E7390D">
        <w:rPr>
          <w:iCs/>
          <w:sz w:val="22"/>
          <w:szCs w:val="22"/>
          <w:lang w:val="en-GB"/>
        </w:rPr>
        <w:t>3.71</w:t>
      </w:r>
      <w:r w:rsidR="003364B7" w:rsidRPr="00E7390D">
        <w:rPr>
          <w:iCs/>
          <w:sz w:val="22"/>
          <w:szCs w:val="22"/>
          <w:lang w:val="en-GB"/>
        </w:rPr>
        <w:t xml:space="preserve"> ± </w:t>
      </w:r>
      <w:r w:rsidRPr="00E7390D">
        <w:rPr>
          <w:iCs/>
          <w:sz w:val="22"/>
          <w:szCs w:val="22"/>
          <w:lang w:val="en-GB"/>
        </w:rPr>
        <w:t>0.67</w:t>
      </w:r>
      <w:r w:rsidR="003364B7" w:rsidRPr="00E7390D">
        <w:rPr>
          <w:iCs/>
          <w:sz w:val="22"/>
          <w:szCs w:val="22"/>
          <w:lang w:val="en-GB"/>
        </w:rPr>
        <w:t xml:space="preserve">; </w:t>
      </w:r>
      <w:r w:rsidRPr="00E7390D">
        <w:rPr>
          <w:i/>
          <w:sz w:val="22"/>
          <w:szCs w:val="22"/>
          <w:lang w:val="en-GB"/>
        </w:rPr>
        <w:t>t</w:t>
      </w:r>
      <w:r w:rsidR="003364B7" w:rsidRPr="00E7390D">
        <w:rPr>
          <w:iCs/>
          <w:sz w:val="22"/>
          <w:szCs w:val="22"/>
          <w:lang w:val="en-GB"/>
        </w:rPr>
        <w:t xml:space="preserve"> </w:t>
      </w:r>
      <w:r w:rsidRPr="00E7390D">
        <w:rPr>
          <w:iCs/>
          <w:sz w:val="22"/>
          <w:szCs w:val="22"/>
          <w:lang w:val="en-GB"/>
        </w:rPr>
        <w:t>=</w:t>
      </w:r>
      <w:r w:rsidR="003364B7" w:rsidRPr="00E7390D">
        <w:rPr>
          <w:iCs/>
          <w:sz w:val="22"/>
          <w:szCs w:val="22"/>
          <w:lang w:val="en-GB"/>
        </w:rPr>
        <w:t xml:space="preserve"> –</w:t>
      </w:r>
      <w:r w:rsidRPr="00E7390D">
        <w:rPr>
          <w:iCs/>
          <w:sz w:val="22"/>
          <w:szCs w:val="22"/>
          <w:lang w:val="en-GB"/>
        </w:rPr>
        <w:t>4.52,</w:t>
      </w:r>
      <w:r w:rsidRPr="00E7390D">
        <w:rPr>
          <w:i/>
          <w:iCs/>
          <w:sz w:val="22"/>
          <w:szCs w:val="22"/>
          <w:lang w:val="en-GB"/>
        </w:rPr>
        <w:t xml:space="preserve"> p</w:t>
      </w:r>
      <w:r w:rsidR="003364B7" w:rsidRPr="00E7390D">
        <w:rPr>
          <w:i/>
          <w:iCs/>
          <w:sz w:val="22"/>
          <w:szCs w:val="22"/>
          <w:lang w:val="en-GB"/>
        </w:rPr>
        <w:t xml:space="preserve"> </w:t>
      </w:r>
      <w:r w:rsidRPr="00E7390D">
        <w:rPr>
          <w:iCs/>
          <w:sz w:val="22"/>
          <w:szCs w:val="22"/>
          <w:lang w:val="en-GB"/>
        </w:rPr>
        <w:t>&lt;</w:t>
      </w:r>
      <w:r w:rsidR="003364B7" w:rsidRPr="00E7390D">
        <w:rPr>
          <w:iCs/>
          <w:sz w:val="22"/>
          <w:szCs w:val="22"/>
          <w:lang w:val="en-GB"/>
        </w:rPr>
        <w:t xml:space="preserve"> </w:t>
      </w:r>
      <w:r w:rsidRPr="00E7390D">
        <w:rPr>
          <w:iCs/>
          <w:sz w:val="22"/>
          <w:szCs w:val="22"/>
          <w:lang w:val="en-GB"/>
        </w:rPr>
        <w:t>.001</w:t>
      </w:r>
      <w:r w:rsidR="003364B7" w:rsidRPr="00E7390D">
        <w:rPr>
          <w:iCs/>
          <w:sz w:val="22"/>
          <w:szCs w:val="22"/>
          <w:lang w:val="en-GB"/>
        </w:rPr>
        <w:t xml:space="preserve">; </w:t>
      </w:r>
      <w:r w:rsidRPr="00E7390D">
        <w:rPr>
          <w:iCs/>
          <w:sz w:val="22"/>
          <w:szCs w:val="22"/>
          <w:lang w:val="en-GB"/>
        </w:rPr>
        <w:t xml:space="preserve">Table 5). </w:t>
      </w:r>
      <w:r w:rsidR="003364B7" w:rsidRPr="00E7390D">
        <w:rPr>
          <w:iCs/>
          <w:sz w:val="22"/>
          <w:szCs w:val="22"/>
          <w:lang w:val="en-GB"/>
        </w:rPr>
        <w:t>Relative to the control group</w:t>
      </w:r>
      <w:r w:rsidRPr="00E7390D">
        <w:rPr>
          <w:iCs/>
          <w:sz w:val="22"/>
          <w:szCs w:val="22"/>
          <w:lang w:val="en-GB"/>
        </w:rPr>
        <w:t xml:space="preserve">, students in the experimental group </w:t>
      </w:r>
      <w:r w:rsidR="003364B7" w:rsidRPr="00E7390D">
        <w:rPr>
          <w:iCs/>
          <w:sz w:val="22"/>
          <w:szCs w:val="22"/>
          <w:lang w:val="en-GB"/>
        </w:rPr>
        <w:t xml:space="preserve">also </w:t>
      </w:r>
      <w:r w:rsidRPr="00E7390D">
        <w:rPr>
          <w:iCs/>
          <w:sz w:val="22"/>
          <w:szCs w:val="22"/>
          <w:lang w:val="en-GB"/>
        </w:rPr>
        <w:t xml:space="preserve">had significantly higher </w:t>
      </w:r>
      <w:r w:rsidR="00757FF0" w:rsidRPr="00E7390D">
        <w:rPr>
          <w:iCs/>
          <w:sz w:val="22"/>
          <w:szCs w:val="22"/>
          <w:lang w:val="en-GB"/>
        </w:rPr>
        <w:t>learning motivation</w:t>
      </w:r>
      <w:r w:rsidRPr="00E7390D">
        <w:rPr>
          <w:iCs/>
          <w:sz w:val="22"/>
          <w:szCs w:val="22"/>
          <w:lang w:val="en-GB"/>
        </w:rPr>
        <w:t xml:space="preserve"> (</w:t>
      </w:r>
      <w:r w:rsidRPr="00E7390D">
        <w:rPr>
          <w:i/>
          <w:sz w:val="22"/>
          <w:szCs w:val="22"/>
          <w:lang w:val="en-GB"/>
        </w:rPr>
        <w:t>t</w:t>
      </w:r>
      <w:r w:rsidR="003364B7" w:rsidRPr="00E7390D">
        <w:rPr>
          <w:iCs/>
          <w:sz w:val="22"/>
          <w:szCs w:val="22"/>
          <w:lang w:val="en-GB"/>
        </w:rPr>
        <w:t xml:space="preserve"> </w:t>
      </w:r>
      <w:r w:rsidRPr="00E7390D">
        <w:rPr>
          <w:iCs/>
          <w:sz w:val="22"/>
          <w:szCs w:val="22"/>
          <w:lang w:val="en-GB"/>
        </w:rPr>
        <w:t>=</w:t>
      </w:r>
      <w:r w:rsidR="003364B7" w:rsidRPr="00E7390D">
        <w:rPr>
          <w:iCs/>
          <w:sz w:val="22"/>
          <w:szCs w:val="22"/>
          <w:lang w:val="en-GB"/>
        </w:rPr>
        <w:t xml:space="preserve"> –</w:t>
      </w:r>
      <w:r w:rsidRPr="00E7390D">
        <w:rPr>
          <w:iCs/>
          <w:sz w:val="22"/>
          <w:szCs w:val="22"/>
          <w:lang w:val="en-GB"/>
        </w:rPr>
        <w:t xml:space="preserve">3.99, </w:t>
      </w:r>
      <w:r w:rsidRPr="00E7390D">
        <w:rPr>
          <w:i/>
          <w:iCs/>
          <w:sz w:val="22"/>
          <w:szCs w:val="22"/>
          <w:lang w:val="en-GB"/>
        </w:rPr>
        <w:t>p</w:t>
      </w:r>
      <w:r w:rsidR="003364B7" w:rsidRPr="00E7390D">
        <w:rPr>
          <w:i/>
          <w:iCs/>
          <w:sz w:val="22"/>
          <w:szCs w:val="22"/>
          <w:lang w:val="en-GB"/>
        </w:rPr>
        <w:t xml:space="preserve"> </w:t>
      </w:r>
      <w:r w:rsidRPr="00E7390D">
        <w:rPr>
          <w:iCs/>
          <w:sz w:val="22"/>
          <w:szCs w:val="22"/>
          <w:lang w:val="en-GB"/>
        </w:rPr>
        <w:t xml:space="preserve">&lt; .001), </w:t>
      </w:r>
      <w:r w:rsidR="00757FF0" w:rsidRPr="00E7390D">
        <w:rPr>
          <w:iCs/>
          <w:sz w:val="22"/>
          <w:szCs w:val="22"/>
          <w:lang w:val="en-GB"/>
        </w:rPr>
        <w:t>self-efficacy</w:t>
      </w:r>
      <w:r w:rsidR="003364B7" w:rsidRPr="00E7390D">
        <w:rPr>
          <w:iCs/>
          <w:sz w:val="22"/>
          <w:szCs w:val="22"/>
          <w:lang w:val="en-GB"/>
        </w:rPr>
        <w:t xml:space="preserve"> </w:t>
      </w:r>
      <w:r w:rsidRPr="00E7390D">
        <w:rPr>
          <w:iCs/>
          <w:sz w:val="22"/>
          <w:szCs w:val="22"/>
          <w:lang w:val="en-GB"/>
        </w:rPr>
        <w:t>(</w:t>
      </w:r>
      <w:r w:rsidRPr="00E7390D">
        <w:rPr>
          <w:i/>
          <w:sz w:val="22"/>
          <w:szCs w:val="22"/>
          <w:lang w:val="en-GB"/>
        </w:rPr>
        <w:t>t</w:t>
      </w:r>
      <w:r w:rsidR="003364B7" w:rsidRPr="00E7390D">
        <w:rPr>
          <w:iCs/>
          <w:sz w:val="22"/>
          <w:szCs w:val="22"/>
          <w:lang w:val="en-GB"/>
        </w:rPr>
        <w:t xml:space="preserve"> </w:t>
      </w:r>
      <w:r w:rsidRPr="00E7390D">
        <w:rPr>
          <w:iCs/>
          <w:sz w:val="22"/>
          <w:szCs w:val="22"/>
          <w:lang w:val="en-GB"/>
        </w:rPr>
        <w:t>=</w:t>
      </w:r>
      <w:r w:rsidR="003364B7" w:rsidRPr="00E7390D">
        <w:rPr>
          <w:iCs/>
          <w:sz w:val="22"/>
          <w:szCs w:val="22"/>
          <w:lang w:val="en-GB"/>
        </w:rPr>
        <w:t xml:space="preserve"> –</w:t>
      </w:r>
      <w:r w:rsidRPr="00E7390D">
        <w:rPr>
          <w:iCs/>
          <w:sz w:val="22"/>
          <w:szCs w:val="22"/>
          <w:lang w:val="en-GB"/>
        </w:rPr>
        <w:t xml:space="preserve">3.61, </w:t>
      </w:r>
      <w:r w:rsidRPr="00E7390D">
        <w:rPr>
          <w:i/>
          <w:iCs/>
          <w:sz w:val="22"/>
          <w:szCs w:val="22"/>
          <w:lang w:val="en-GB"/>
        </w:rPr>
        <w:t>p</w:t>
      </w:r>
      <w:r w:rsidR="003364B7" w:rsidRPr="00E7390D">
        <w:rPr>
          <w:i/>
          <w:iCs/>
          <w:sz w:val="22"/>
          <w:szCs w:val="22"/>
          <w:lang w:val="en-GB"/>
        </w:rPr>
        <w:t xml:space="preserve"> </w:t>
      </w:r>
      <w:r w:rsidRPr="00E7390D">
        <w:rPr>
          <w:iCs/>
          <w:sz w:val="22"/>
          <w:szCs w:val="22"/>
          <w:lang w:val="en-GB"/>
        </w:rPr>
        <w:t>&lt;</w:t>
      </w:r>
      <w:r w:rsidR="003364B7" w:rsidRPr="00E7390D">
        <w:rPr>
          <w:iCs/>
          <w:sz w:val="22"/>
          <w:szCs w:val="22"/>
          <w:lang w:val="en-GB"/>
        </w:rPr>
        <w:t xml:space="preserve"> </w:t>
      </w:r>
      <w:r w:rsidRPr="00E7390D">
        <w:rPr>
          <w:iCs/>
          <w:sz w:val="22"/>
          <w:szCs w:val="22"/>
          <w:lang w:val="en-GB"/>
        </w:rPr>
        <w:t xml:space="preserve">.01) and </w:t>
      </w:r>
      <w:r w:rsidR="00757FF0" w:rsidRPr="00E7390D">
        <w:rPr>
          <w:iCs/>
          <w:sz w:val="22"/>
          <w:szCs w:val="22"/>
          <w:lang w:val="en-GB"/>
        </w:rPr>
        <w:t>learning approach</w:t>
      </w:r>
      <w:r w:rsidRPr="00E7390D">
        <w:rPr>
          <w:iCs/>
          <w:sz w:val="22"/>
          <w:szCs w:val="22"/>
          <w:lang w:val="en-GB"/>
        </w:rPr>
        <w:t xml:space="preserve"> (</w:t>
      </w:r>
      <w:r w:rsidRPr="00E7390D">
        <w:rPr>
          <w:i/>
          <w:sz w:val="22"/>
          <w:szCs w:val="22"/>
          <w:lang w:val="en-GB"/>
        </w:rPr>
        <w:t>t</w:t>
      </w:r>
      <w:r w:rsidR="003364B7" w:rsidRPr="00E7390D">
        <w:rPr>
          <w:iCs/>
          <w:sz w:val="22"/>
          <w:szCs w:val="22"/>
          <w:lang w:val="en-GB"/>
        </w:rPr>
        <w:t xml:space="preserve"> </w:t>
      </w:r>
      <w:r w:rsidRPr="00E7390D">
        <w:rPr>
          <w:iCs/>
          <w:sz w:val="22"/>
          <w:szCs w:val="22"/>
          <w:lang w:val="en-GB"/>
        </w:rPr>
        <w:t>=</w:t>
      </w:r>
      <w:r w:rsidR="003364B7" w:rsidRPr="00E7390D">
        <w:rPr>
          <w:iCs/>
          <w:sz w:val="22"/>
          <w:szCs w:val="22"/>
          <w:lang w:val="en-GB"/>
        </w:rPr>
        <w:t xml:space="preserve"> –</w:t>
      </w:r>
      <w:r w:rsidRPr="00E7390D">
        <w:rPr>
          <w:iCs/>
          <w:sz w:val="22"/>
          <w:szCs w:val="22"/>
          <w:lang w:val="en-GB"/>
        </w:rPr>
        <w:t xml:space="preserve">7.29, </w:t>
      </w:r>
      <w:r w:rsidRPr="00E7390D">
        <w:rPr>
          <w:i/>
          <w:iCs/>
          <w:sz w:val="22"/>
          <w:szCs w:val="22"/>
          <w:lang w:val="en-GB"/>
        </w:rPr>
        <w:t>p</w:t>
      </w:r>
      <w:r w:rsidR="003364B7" w:rsidRPr="00E7390D">
        <w:rPr>
          <w:i/>
          <w:iCs/>
          <w:sz w:val="22"/>
          <w:szCs w:val="22"/>
          <w:lang w:val="en-GB"/>
        </w:rPr>
        <w:t xml:space="preserve"> </w:t>
      </w:r>
      <w:r w:rsidRPr="00E7390D">
        <w:rPr>
          <w:iCs/>
          <w:sz w:val="22"/>
          <w:szCs w:val="22"/>
          <w:lang w:val="en-GB"/>
        </w:rPr>
        <w:t>&lt; .001)</w:t>
      </w:r>
      <w:r w:rsidR="003364B7" w:rsidRPr="00E7390D">
        <w:rPr>
          <w:iCs/>
          <w:sz w:val="22"/>
          <w:szCs w:val="22"/>
          <w:lang w:val="en-GB"/>
        </w:rPr>
        <w:t xml:space="preserve"> scores (Table 5)</w:t>
      </w:r>
      <w:r w:rsidRPr="00E7390D">
        <w:rPr>
          <w:iCs/>
          <w:sz w:val="22"/>
          <w:szCs w:val="22"/>
          <w:lang w:val="en-GB"/>
        </w:rPr>
        <w:t>.</w:t>
      </w:r>
      <w:r w:rsidRPr="00E7390D">
        <w:rPr>
          <w:sz w:val="22"/>
          <w:szCs w:val="22"/>
          <w:lang w:val="en-GB"/>
        </w:rPr>
        <w:br/>
      </w:r>
    </w:p>
    <w:p w14:paraId="55ECC46B" w14:textId="744F06B6" w:rsidR="00AD6C41" w:rsidRPr="00E7390D" w:rsidRDefault="00AD6C41" w:rsidP="00AD6C41">
      <w:pPr>
        <w:pStyle w:val="a"/>
        <w:rPr>
          <w:rFonts w:ascii="Arial" w:hAnsi="Arial" w:cs="Arial"/>
          <w:color w:val="auto"/>
          <w:sz w:val="18"/>
          <w:szCs w:val="18"/>
          <w:lang w:val="en-GB"/>
        </w:rPr>
      </w:pPr>
      <w:r w:rsidRPr="00E7390D">
        <w:rPr>
          <w:rFonts w:ascii="Arial" w:hAnsi="Arial" w:cs="Arial"/>
          <w:b/>
          <w:bCs/>
          <w:color w:val="auto"/>
          <w:sz w:val="18"/>
          <w:szCs w:val="18"/>
          <w:lang w:val="en-GB"/>
        </w:rPr>
        <w:t>Table 5.</w:t>
      </w:r>
      <w:r w:rsidRPr="00E7390D">
        <w:rPr>
          <w:rFonts w:ascii="Arial" w:hAnsi="Arial" w:cs="Arial"/>
          <w:color w:val="auto"/>
          <w:sz w:val="18"/>
          <w:szCs w:val="18"/>
          <w:lang w:val="en-GB"/>
        </w:rPr>
        <w:t xml:space="preserve"> Mean Insurance Education Attitude Scale scores (</w:t>
      </w:r>
      <w:r w:rsidR="009D31A6" w:rsidRPr="00E7390D">
        <w:rPr>
          <w:rFonts w:ascii="Arial" w:hAnsi="Arial" w:cs="Arial"/>
          <w:i/>
          <w:iCs/>
          <w:color w:val="auto"/>
          <w:sz w:val="18"/>
          <w:szCs w:val="18"/>
          <w:lang w:val="en-GB"/>
        </w:rPr>
        <w:t>N</w:t>
      </w:r>
      <w:r w:rsidR="009D31A6" w:rsidRPr="00E7390D">
        <w:rPr>
          <w:rFonts w:ascii="Arial" w:hAnsi="Arial" w:cs="Arial"/>
          <w:color w:val="auto"/>
          <w:sz w:val="18"/>
          <w:szCs w:val="18"/>
          <w:lang w:val="en-GB"/>
        </w:rPr>
        <w:t xml:space="preserve"> </w:t>
      </w:r>
      <w:r w:rsidRPr="00E7390D">
        <w:rPr>
          <w:rFonts w:ascii="Arial" w:hAnsi="Arial" w:cs="Arial"/>
          <w:color w:val="auto"/>
          <w:sz w:val="18"/>
          <w:szCs w:val="18"/>
          <w:lang w:val="en-GB"/>
        </w:rPr>
        <w:t>=</w:t>
      </w:r>
      <w:r w:rsidR="009D31A6" w:rsidRPr="00E7390D">
        <w:rPr>
          <w:rFonts w:ascii="Arial" w:hAnsi="Arial" w:cs="Arial"/>
          <w:color w:val="auto"/>
          <w:sz w:val="18"/>
          <w:szCs w:val="18"/>
          <w:lang w:val="en-GB"/>
        </w:rPr>
        <w:t xml:space="preserve"> </w:t>
      </w:r>
      <w:r w:rsidRPr="00E7390D">
        <w:rPr>
          <w:rFonts w:ascii="Arial" w:hAnsi="Arial" w:cs="Arial"/>
          <w:color w:val="auto"/>
          <w:sz w:val="18"/>
          <w:szCs w:val="18"/>
          <w:lang w:val="en-GB"/>
        </w:rPr>
        <w:t>57)</w:t>
      </w:r>
    </w:p>
    <w:tbl>
      <w:tblPr>
        <w:tblStyle w:val="Grigliatabella"/>
        <w:tblW w:w="8522" w:type="dxa"/>
        <w:tblBorders>
          <w:left w:val="none" w:sz="0" w:space="0" w:color="auto"/>
          <w:right w:val="none" w:sz="0" w:space="0" w:color="auto"/>
          <w:insideV w:val="none" w:sz="0" w:space="0" w:color="auto"/>
        </w:tblBorders>
        <w:tblLook w:val="04A0" w:firstRow="1" w:lastRow="0" w:firstColumn="1" w:lastColumn="0" w:noHBand="0" w:noVBand="1"/>
      </w:tblPr>
      <w:tblGrid>
        <w:gridCol w:w="2430"/>
        <w:gridCol w:w="1800"/>
        <w:gridCol w:w="810"/>
        <w:gridCol w:w="1750"/>
        <w:gridCol w:w="746"/>
        <w:gridCol w:w="986"/>
      </w:tblGrid>
      <w:tr w:rsidR="00E7390D" w:rsidRPr="00E7390D" w14:paraId="753989AE" w14:textId="77777777" w:rsidTr="00AD6C41">
        <w:trPr>
          <w:trHeight w:val="285"/>
        </w:trPr>
        <w:tc>
          <w:tcPr>
            <w:tcW w:w="2430" w:type="dxa"/>
            <w:vMerge w:val="restart"/>
          </w:tcPr>
          <w:p w14:paraId="77382159"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Factors</w:t>
            </w:r>
          </w:p>
        </w:tc>
        <w:tc>
          <w:tcPr>
            <w:tcW w:w="2610" w:type="dxa"/>
            <w:gridSpan w:val="2"/>
          </w:tcPr>
          <w:p w14:paraId="3F64436D"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EG (n=41)</w:t>
            </w:r>
          </w:p>
        </w:tc>
        <w:tc>
          <w:tcPr>
            <w:tcW w:w="2496" w:type="dxa"/>
            <w:gridSpan w:val="2"/>
          </w:tcPr>
          <w:p w14:paraId="047B7C40"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CG (n=16)</w:t>
            </w:r>
          </w:p>
        </w:tc>
        <w:tc>
          <w:tcPr>
            <w:tcW w:w="0" w:type="auto"/>
            <w:vMerge w:val="restart"/>
          </w:tcPr>
          <w:p w14:paraId="105A59F3" w14:textId="77777777" w:rsidR="00AD6C41" w:rsidRPr="00E7390D" w:rsidRDefault="00AD6C41" w:rsidP="00AD6C41">
            <w:pPr>
              <w:jc w:val="center"/>
              <w:rPr>
                <w:rFonts w:ascii="Arial" w:hAnsi="Arial" w:cs="Arial"/>
                <w:i/>
                <w:sz w:val="16"/>
                <w:szCs w:val="16"/>
                <w:lang w:val="en-GB"/>
              </w:rPr>
            </w:pPr>
            <w:r w:rsidRPr="00E7390D">
              <w:rPr>
                <w:rFonts w:ascii="Arial" w:hAnsi="Arial" w:cs="Arial"/>
                <w:i/>
                <w:sz w:val="16"/>
                <w:szCs w:val="16"/>
                <w:lang w:val="en-GB"/>
              </w:rPr>
              <w:t>t</w:t>
            </w:r>
          </w:p>
        </w:tc>
      </w:tr>
      <w:tr w:rsidR="00E7390D" w:rsidRPr="00E7390D" w14:paraId="3AE5791D" w14:textId="77777777" w:rsidTr="00AD6C41">
        <w:trPr>
          <w:trHeight w:val="294"/>
        </w:trPr>
        <w:tc>
          <w:tcPr>
            <w:tcW w:w="2430" w:type="dxa"/>
            <w:vMerge/>
            <w:tcBorders>
              <w:bottom w:val="single" w:sz="4" w:space="0" w:color="auto"/>
            </w:tcBorders>
          </w:tcPr>
          <w:p w14:paraId="3B63C036" w14:textId="77777777" w:rsidR="00AD6C41" w:rsidRPr="00E7390D" w:rsidRDefault="00AD6C41" w:rsidP="00AD6C41">
            <w:pPr>
              <w:ind w:firstLine="480"/>
              <w:jc w:val="center"/>
              <w:rPr>
                <w:rFonts w:ascii="Arial" w:hAnsi="Arial" w:cs="Arial"/>
                <w:sz w:val="16"/>
                <w:szCs w:val="16"/>
                <w:lang w:val="en-GB"/>
              </w:rPr>
            </w:pPr>
          </w:p>
        </w:tc>
        <w:tc>
          <w:tcPr>
            <w:tcW w:w="1800" w:type="dxa"/>
            <w:tcBorders>
              <w:bottom w:val="single" w:sz="4" w:space="0" w:color="auto"/>
            </w:tcBorders>
          </w:tcPr>
          <w:p w14:paraId="7CD1B5F3" w14:textId="77777777" w:rsidR="00AD6C41" w:rsidRPr="00E7390D" w:rsidRDefault="00AD6C41" w:rsidP="00AD6C41">
            <w:pPr>
              <w:jc w:val="center"/>
              <w:rPr>
                <w:rFonts w:ascii="Arial" w:hAnsi="Arial" w:cs="Arial"/>
                <w:i/>
                <w:sz w:val="16"/>
                <w:szCs w:val="16"/>
                <w:lang w:val="en-GB"/>
              </w:rPr>
            </w:pPr>
            <w:r w:rsidRPr="00E7390D">
              <w:rPr>
                <w:rFonts w:ascii="Arial" w:hAnsi="Arial" w:cs="Arial"/>
                <w:i/>
                <w:sz w:val="16"/>
                <w:szCs w:val="16"/>
                <w:lang w:val="en-GB"/>
              </w:rPr>
              <w:t>M</w:t>
            </w:r>
          </w:p>
        </w:tc>
        <w:tc>
          <w:tcPr>
            <w:tcW w:w="810" w:type="dxa"/>
            <w:tcBorders>
              <w:bottom w:val="single" w:sz="4" w:space="0" w:color="auto"/>
            </w:tcBorders>
          </w:tcPr>
          <w:p w14:paraId="143E1F6B" w14:textId="77777777" w:rsidR="00AD6C41" w:rsidRPr="00E7390D" w:rsidRDefault="00AD6C41" w:rsidP="00AD6C41">
            <w:pPr>
              <w:jc w:val="center"/>
              <w:rPr>
                <w:rFonts w:ascii="Arial" w:hAnsi="Arial" w:cs="Arial"/>
                <w:i/>
                <w:sz w:val="16"/>
                <w:szCs w:val="16"/>
                <w:lang w:val="en-GB"/>
              </w:rPr>
            </w:pPr>
            <w:r w:rsidRPr="00E7390D">
              <w:rPr>
                <w:rFonts w:ascii="Arial" w:hAnsi="Arial" w:cs="Arial"/>
                <w:i/>
                <w:sz w:val="16"/>
                <w:szCs w:val="16"/>
                <w:lang w:val="en-GB"/>
              </w:rPr>
              <w:t>SD</w:t>
            </w:r>
          </w:p>
        </w:tc>
        <w:tc>
          <w:tcPr>
            <w:tcW w:w="1750" w:type="dxa"/>
            <w:tcBorders>
              <w:bottom w:val="single" w:sz="4" w:space="0" w:color="auto"/>
            </w:tcBorders>
          </w:tcPr>
          <w:p w14:paraId="2E481454" w14:textId="77777777" w:rsidR="00AD6C41" w:rsidRPr="00E7390D" w:rsidRDefault="00AD6C41" w:rsidP="00AD6C41">
            <w:pPr>
              <w:jc w:val="center"/>
              <w:rPr>
                <w:rFonts w:ascii="Arial" w:hAnsi="Arial" w:cs="Arial"/>
                <w:i/>
                <w:sz w:val="16"/>
                <w:szCs w:val="16"/>
                <w:lang w:val="en-GB"/>
              </w:rPr>
            </w:pPr>
            <w:r w:rsidRPr="00E7390D">
              <w:rPr>
                <w:rFonts w:ascii="Arial" w:hAnsi="Arial" w:cs="Arial"/>
                <w:i/>
                <w:sz w:val="16"/>
                <w:szCs w:val="16"/>
                <w:lang w:val="en-GB"/>
              </w:rPr>
              <w:t>M</w:t>
            </w:r>
          </w:p>
        </w:tc>
        <w:tc>
          <w:tcPr>
            <w:tcW w:w="0" w:type="auto"/>
            <w:tcBorders>
              <w:bottom w:val="single" w:sz="4" w:space="0" w:color="auto"/>
            </w:tcBorders>
          </w:tcPr>
          <w:p w14:paraId="1E40A6CC" w14:textId="77777777" w:rsidR="00AD6C41" w:rsidRPr="00E7390D" w:rsidRDefault="00AD6C41" w:rsidP="00AD6C41">
            <w:pPr>
              <w:jc w:val="center"/>
              <w:rPr>
                <w:rFonts w:ascii="Arial" w:hAnsi="Arial" w:cs="Arial"/>
                <w:i/>
                <w:sz w:val="16"/>
                <w:szCs w:val="16"/>
                <w:lang w:val="en-GB"/>
              </w:rPr>
            </w:pPr>
            <w:r w:rsidRPr="00E7390D">
              <w:rPr>
                <w:rFonts w:ascii="Arial" w:hAnsi="Arial" w:cs="Arial"/>
                <w:i/>
                <w:sz w:val="16"/>
                <w:szCs w:val="16"/>
                <w:lang w:val="en-GB"/>
              </w:rPr>
              <w:t>SD</w:t>
            </w:r>
          </w:p>
        </w:tc>
        <w:tc>
          <w:tcPr>
            <w:tcW w:w="0" w:type="auto"/>
            <w:vMerge/>
            <w:tcBorders>
              <w:bottom w:val="single" w:sz="4" w:space="0" w:color="auto"/>
            </w:tcBorders>
          </w:tcPr>
          <w:p w14:paraId="314B9024" w14:textId="77777777" w:rsidR="00AD6C41" w:rsidRPr="00E7390D" w:rsidRDefault="00AD6C41" w:rsidP="00AD6C41">
            <w:pPr>
              <w:ind w:firstLine="480"/>
              <w:rPr>
                <w:rFonts w:ascii="Arial" w:hAnsi="Arial" w:cs="Arial"/>
                <w:sz w:val="16"/>
                <w:szCs w:val="16"/>
                <w:lang w:val="en-GB"/>
              </w:rPr>
            </w:pPr>
          </w:p>
        </w:tc>
      </w:tr>
      <w:tr w:rsidR="00E7390D" w:rsidRPr="00E7390D" w14:paraId="4EDA2B56" w14:textId="77777777" w:rsidTr="00AD6C41">
        <w:trPr>
          <w:trHeight w:val="285"/>
        </w:trPr>
        <w:tc>
          <w:tcPr>
            <w:tcW w:w="2430" w:type="dxa"/>
            <w:tcBorders>
              <w:bottom w:val="nil"/>
            </w:tcBorders>
          </w:tcPr>
          <w:p w14:paraId="106424AE" w14:textId="77777777" w:rsidR="00AD6C41" w:rsidRPr="00E7390D" w:rsidRDefault="00AD6C41" w:rsidP="00AD6C41">
            <w:pPr>
              <w:rPr>
                <w:rFonts w:ascii="Arial" w:hAnsi="Arial" w:cs="Arial"/>
                <w:sz w:val="16"/>
                <w:szCs w:val="16"/>
                <w:lang w:val="en-GB"/>
              </w:rPr>
            </w:pPr>
            <w:r w:rsidRPr="00E7390D">
              <w:rPr>
                <w:rFonts w:ascii="Arial" w:hAnsi="Arial" w:cs="Arial"/>
                <w:sz w:val="16"/>
                <w:szCs w:val="16"/>
                <w:lang w:val="en-GB"/>
              </w:rPr>
              <w:t>Overall</w:t>
            </w:r>
          </w:p>
        </w:tc>
        <w:tc>
          <w:tcPr>
            <w:tcW w:w="1800" w:type="dxa"/>
            <w:tcBorders>
              <w:bottom w:val="nil"/>
            </w:tcBorders>
          </w:tcPr>
          <w:p w14:paraId="6CDFE433"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4.52</w:t>
            </w:r>
          </w:p>
        </w:tc>
        <w:tc>
          <w:tcPr>
            <w:tcW w:w="810" w:type="dxa"/>
            <w:tcBorders>
              <w:bottom w:val="nil"/>
            </w:tcBorders>
          </w:tcPr>
          <w:p w14:paraId="6442732F"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0.58</w:t>
            </w:r>
          </w:p>
        </w:tc>
        <w:tc>
          <w:tcPr>
            <w:tcW w:w="1750" w:type="dxa"/>
            <w:tcBorders>
              <w:bottom w:val="nil"/>
            </w:tcBorders>
          </w:tcPr>
          <w:p w14:paraId="6449B940"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3.71</w:t>
            </w:r>
          </w:p>
        </w:tc>
        <w:tc>
          <w:tcPr>
            <w:tcW w:w="0" w:type="auto"/>
            <w:tcBorders>
              <w:bottom w:val="nil"/>
            </w:tcBorders>
          </w:tcPr>
          <w:p w14:paraId="7B54AAA8"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0.67</w:t>
            </w:r>
          </w:p>
        </w:tc>
        <w:tc>
          <w:tcPr>
            <w:tcW w:w="0" w:type="auto"/>
            <w:tcBorders>
              <w:bottom w:val="nil"/>
            </w:tcBorders>
          </w:tcPr>
          <w:p w14:paraId="7A23EA23"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-4.52</w:t>
            </w:r>
            <w:r w:rsidRPr="00E7390D">
              <w:rPr>
                <w:rFonts w:ascii="Arial" w:hAnsi="Arial" w:cs="Arial"/>
                <w:sz w:val="16"/>
                <w:szCs w:val="16"/>
                <w:vertAlign w:val="superscript"/>
                <w:lang w:val="en-GB"/>
              </w:rPr>
              <w:t>***</w:t>
            </w:r>
          </w:p>
        </w:tc>
      </w:tr>
      <w:tr w:rsidR="00E7390D" w:rsidRPr="00E7390D" w14:paraId="4DD51BDB" w14:textId="77777777" w:rsidTr="00AD6C41">
        <w:trPr>
          <w:trHeight w:val="285"/>
        </w:trPr>
        <w:tc>
          <w:tcPr>
            <w:tcW w:w="2430" w:type="dxa"/>
            <w:tcBorders>
              <w:top w:val="nil"/>
              <w:bottom w:val="nil"/>
            </w:tcBorders>
          </w:tcPr>
          <w:p w14:paraId="22BD6E5E" w14:textId="77777777" w:rsidR="00AD6C41" w:rsidRPr="00E7390D" w:rsidRDefault="00AD6C41" w:rsidP="00AD6C41">
            <w:pPr>
              <w:ind w:firstLineChars="100" w:firstLine="160"/>
              <w:rPr>
                <w:rFonts w:ascii="Arial" w:hAnsi="Arial" w:cs="Arial"/>
                <w:sz w:val="16"/>
                <w:szCs w:val="16"/>
                <w:lang w:val="en-GB"/>
              </w:rPr>
            </w:pPr>
            <w:r w:rsidRPr="00E7390D">
              <w:rPr>
                <w:rFonts w:ascii="Arial" w:hAnsi="Arial" w:cs="Arial"/>
                <w:sz w:val="16"/>
                <w:szCs w:val="16"/>
                <w:lang w:val="en-GB"/>
              </w:rPr>
              <w:t>learning motivation</w:t>
            </w:r>
          </w:p>
        </w:tc>
        <w:tc>
          <w:tcPr>
            <w:tcW w:w="1800" w:type="dxa"/>
            <w:tcBorders>
              <w:top w:val="nil"/>
              <w:bottom w:val="nil"/>
            </w:tcBorders>
          </w:tcPr>
          <w:p w14:paraId="583FC3BE"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4.47</w:t>
            </w:r>
          </w:p>
        </w:tc>
        <w:tc>
          <w:tcPr>
            <w:tcW w:w="810" w:type="dxa"/>
            <w:tcBorders>
              <w:top w:val="nil"/>
              <w:bottom w:val="nil"/>
            </w:tcBorders>
          </w:tcPr>
          <w:p w14:paraId="214547B0"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0.65</w:t>
            </w:r>
          </w:p>
        </w:tc>
        <w:tc>
          <w:tcPr>
            <w:tcW w:w="1750" w:type="dxa"/>
            <w:tcBorders>
              <w:top w:val="nil"/>
              <w:bottom w:val="nil"/>
            </w:tcBorders>
          </w:tcPr>
          <w:p w14:paraId="79DBE17B"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3.72</w:t>
            </w:r>
          </w:p>
        </w:tc>
        <w:tc>
          <w:tcPr>
            <w:tcW w:w="0" w:type="auto"/>
            <w:tcBorders>
              <w:top w:val="nil"/>
              <w:bottom w:val="nil"/>
            </w:tcBorders>
          </w:tcPr>
          <w:p w14:paraId="036634E2"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0.68</w:t>
            </w:r>
          </w:p>
        </w:tc>
        <w:tc>
          <w:tcPr>
            <w:tcW w:w="0" w:type="auto"/>
            <w:tcBorders>
              <w:top w:val="nil"/>
              <w:bottom w:val="nil"/>
            </w:tcBorders>
          </w:tcPr>
          <w:p w14:paraId="030765B2"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-3.99</w:t>
            </w:r>
            <w:r w:rsidRPr="00E7390D">
              <w:rPr>
                <w:rFonts w:ascii="Arial" w:hAnsi="Arial" w:cs="Arial"/>
                <w:sz w:val="16"/>
                <w:szCs w:val="16"/>
                <w:vertAlign w:val="superscript"/>
                <w:lang w:val="en-GB"/>
              </w:rPr>
              <w:t>***</w:t>
            </w:r>
          </w:p>
        </w:tc>
      </w:tr>
      <w:tr w:rsidR="00E7390D" w:rsidRPr="00E7390D" w14:paraId="0161CF68" w14:textId="77777777" w:rsidTr="00AD6C41">
        <w:trPr>
          <w:trHeight w:val="285"/>
        </w:trPr>
        <w:tc>
          <w:tcPr>
            <w:tcW w:w="2430" w:type="dxa"/>
            <w:tcBorders>
              <w:top w:val="nil"/>
              <w:bottom w:val="nil"/>
            </w:tcBorders>
          </w:tcPr>
          <w:p w14:paraId="039A7143" w14:textId="77777777" w:rsidR="00AD6C41" w:rsidRPr="00E7390D" w:rsidRDefault="00AD6C41" w:rsidP="00AD6C41">
            <w:pPr>
              <w:ind w:firstLineChars="100" w:firstLine="160"/>
              <w:rPr>
                <w:rFonts w:ascii="Arial" w:hAnsi="Arial" w:cs="Arial"/>
                <w:sz w:val="16"/>
                <w:szCs w:val="16"/>
                <w:lang w:val="en-GB"/>
              </w:rPr>
            </w:pPr>
            <w:r w:rsidRPr="00E7390D">
              <w:rPr>
                <w:rFonts w:ascii="Arial" w:hAnsi="Arial" w:cs="Arial"/>
                <w:sz w:val="16"/>
                <w:szCs w:val="16"/>
                <w:lang w:val="en-GB"/>
              </w:rPr>
              <w:t>self-efficacy</w:t>
            </w:r>
          </w:p>
        </w:tc>
        <w:tc>
          <w:tcPr>
            <w:tcW w:w="1800" w:type="dxa"/>
            <w:tcBorders>
              <w:top w:val="nil"/>
              <w:bottom w:val="nil"/>
            </w:tcBorders>
          </w:tcPr>
          <w:p w14:paraId="56F7D382"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4.46</w:t>
            </w:r>
          </w:p>
        </w:tc>
        <w:tc>
          <w:tcPr>
            <w:tcW w:w="810" w:type="dxa"/>
            <w:tcBorders>
              <w:top w:val="nil"/>
              <w:bottom w:val="nil"/>
            </w:tcBorders>
          </w:tcPr>
          <w:p w14:paraId="7C79F698"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0.63</w:t>
            </w:r>
          </w:p>
        </w:tc>
        <w:tc>
          <w:tcPr>
            <w:tcW w:w="1750" w:type="dxa"/>
            <w:tcBorders>
              <w:top w:val="nil"/>
              <w:bottom w:val="nil"/>
            </w:tcBorders>
          </w:tcPr>
          <w:p w14:paraId="6DF61349"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3.77</w:t>
            </w:r>
          </w:p>
        </w:tc>
        <w:tc>
          <w:tcPr>
            <w:tcW w:w="0" w:type="auto"/>
            <w:tcBorders>
              <w:top w:val="nil"/>
              <w:bottom w:val="nil"/>
            </w:tcBorders>
          </w:tcPr>
          <w:p w14:paraId="144ED148"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0.73</w:t>
            </w:r>
          </w:p>
        </w:tc>
        <w:tc>
          <w:tcPr>
            <w:tcW w:w="0" w:type="auto"/>
            <w:tcBorders>
              <w:top w:val="nil"/>
              <w:bottom w:val="nil"/>
            </w:tcBorders>
          </w:tcPr>
          <w:p w14:paraId="2EBF7114"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-3.61</w:t>
            </w:r>
            <w:r w:rsidRPr="00E7390D">
              <w:rPr>
                <w:rFonts w:ascii="Arial" w:hAnsi="Arial" w:cs="Arial"/>
                <w:sz w:val="16"/>
                <w:szCs w:val="16"/>
                <w:vertAlign w:val="superscript"/>
                <w:lang w:val="en-GB"/>
              </w:rPr>
              <w:t>**</w:t>
            </w:r>
          </w:p>
        </w:tc>
      </w:tr>
      <w:tr w:rsidR="00E7390D" w:rsidRPr="00E7390D" w14:paraId="71040229" w14:textId="77777777" w:rsidTr="00AD6C41">
        <w:trPr>
          <w:trHeight w:val="285"/>
        </w:trPr>
        <w:tc>
          <w:tcPr>
            <w:tcW w:w="2430" w:type="dxa"/>
            <w:tcBorders>
              <w:top w:val="nil"/>
              <w:bottom w:val="single" w:sz="4" w:space="0" w:color="auto"/>
            </w:tcBorders>
          </w:tcPr>
          <w:p w14:paraId="205E72AB" w14:textId="77777777" w:rsidR="00AD6C41" w:rsidRPr="00E7390D" w:rsidRDefault="00AD6C41" w:rsidP="00AD6C41">
            <w:pPr>
              <w:ind w:firstLineChars="100" w:firstLine="160"/>
              <w:rPr>
                <w:rFonts w:ascii="Arial" w:hAnsi="Arial" w:cs="Arial"/>
                <w:sz w:val="16"/>
                <w:szCs w:val="16"/>
                <w:lang w:val="en-GB"/>
              </w:rPr>
            </w:pPr>
            <w:r w:rsidRPr="00E7390D">
              <w:rPr>
                <w:rFonts w:ascii="Arial" w:hAnsi="Arial" w:cs="Arial"/>
                <w:sz w:val="16"/>
                <w:szCs w:val="16"/>
                <w:lang w:val="en-GB"/>
              </w:rPr>
              <w:t>learning approach</w:t>
            </w:r>
          </w:p>
        </w:tc>
        <w:tc>
          <w:tcPr>
            <w:tcW w:w="1800" w:type="dxa"/>
            <w:tcBorders>
              <w:top w:val="nil"/>
              <w:bottom w:val="single" w:sz="4" w:space="0" w:color="auto"/>
            </w:tcBorders>
          </w:tcPr>
          <w:p w14:paraId="6261D234"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4.70</w:t>
            </w:r>
          </w:p>
        </w:tc>
        <w:tc>
          <w:tcPr>
            <w:tcW w:w="810" w:type="dxa"/>
            <w:tcBorders>
              <w:top w:val="nil"/>
              <w:bottom w:val="single" w:sz="4" w:space="0" w:color="auto"/>
            </w:tcBorders>
          </w:tcPr>
          <w:p w14:paraId="5DC9F030"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0.53</w:t>
            </w:r>
          </w:p>
        </w:tc>
        <w:tc>
          <w:tcPr>
            <w:tcW w:w="1750" w:type="dxa"/>
            <w:tcBorders>
              <w:top w:val="nil"/>
              <w:bottom w:val="single" w:sz="4" w:space="0" w:color="auto"/>
            </w:tcBorders>
          </w:tcPr>
          <w:p w14:paraId="27105B1F"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3.62</w:t>
            </w:r>
          </w:p>
        </w:tc>
        <w:tc>
          <w:tcPr>
            <w:tcW w:w="0" w:type="auto"/>
            <w:tcBorders>
              <w:top w:val="nil"/>
              <w:bottom w:val="single" w:sz="4" w:space="0" w:color="auto"/>
            </w:tcBorders>
          </w:tcPr>
          <w:p w14:paraId="39848D81" w14:textId="77777777" w:rsidR="00AD6C41" w:rsidRPr="00E7390D" w:rsidRDefault="00AD6C41" w:rsidP="00AD6C41">
            <w:pPr>
              <w:jc w:val="center"/>
              <w:rPr>
                <w:rFonts w:ascii="Arial" w:hAnsi="Arial" w:cs="Arial"/>
                <w:sz w:val="16"/>
                <w:szCs w:val="16"/>
                <w:lang w:val="en-GB"/>
              </w:rPr>
            </w:pPr>
            <w:r w:rsidRPr="00E7390D">
              <w:rPr>
                <w:rFonts w:ascii="Arial" w:hAnsi="Arial" w:cs="Arial"/>
                <w:sz w:val="16"/>
                <w:szCs w:val="16"/>
                <w:lang w:val="en-GB"/>
              </w:rPr>
              <w:t>0.73</w:t>
            </w:r>
          </w:p>
        </w:tc>
        <w:tc>
          <w:tcPr>
            <w:tcW w:w="0" w:type="auto"/>
            <w:tcBorders>
              <w:top w:val="nil"/>
              <w:bottom w:val="single" w:sz="4" w:space="0" w:color="auto"/>
            </w:tcBorders>
          </w:tcPr>
          <w:p w14:paraId="2D354E27" w14:textId="77777777" w:rsidR="00AD6C41" w:rsidRPr="00E7390D" w:rsidRDefault="00AD6C41" w:rsidP="00AD6C41">
            <w:pPr>
              <w:jc w:val="center"/>
              <w:rPr>
                <w:rFonts w:ascii="Arial" w:hAnsi="Arial" w:cs="Arial"/>
                <w:sz w:val="16"/>
                <w:szCs w:val="16"/>
                <w:vertAlign w:val="superscript"/>
                <w:lang w:val="en-GB"/>
              </w:rPr>
            </w:pPr>
            <w:r w:rsidRPr="00E7390D">
              <w:rPr>
                <w:rFonts w:ascii="Arial" w:hAnsi="Arial" w:cs="Arial"/>
                <w:sz w:val="16"/>
                <w:szCs w:val="16"/>
                <w:lang w:val="en-GB"/>
              </w:rPr>
              <w:t>-7.29</w:t>
            </w:r>
            <w:r w:rsidRPr="00E7390D">
              <w:rPr>
                <w:rFonts w:ascii="Arial" w:hAnsi="Arial" w:cs="Arial"/>
                <w:sz w:val="16"/>
                <w:szCs w:val="16"/>
                <w:vertAlign w:val="superscript"/>
                <w:lang w:val="en-GB"/>
              </w:rPr>
              <w:t>***</w:t>
            </w:r>
          </w:p>
        </w:tc>
      </w:tr>
    </w:tbl>
    <w:p w14:paraId="41D3D07C" w14:textId="01D41EF8" w:rsidR="00AD6C41" w:rsidRPr="00E7390D" w:rsidRDefault="00AD6C41" w:rsidP="00AD6C41">
      <w:pPr>
        <w:tabs>
          <w:tab w:val="left" w:pos="2127"/>
        </w:tabs>
        <w:rPr>
          <w:rFonts w:ascii="Arial" w:hAnsi="Arial" w:cs="Arial"/>
          <w:sz w:val="18"/>
          <w:szCs w:val="18"/>
          <w:lang w:val="en-GB"/>
        </w:rPr>
      </w:pPr>
      <w:r w:rsidRPr="00E7390D">
        <w:rPr>
          <w:rFonts w:ascii="Arial" w:hAnsi="Arial" w:cs="Arial"/>
          <w:sz w:val="18"/>
          <w:szCs w:val="18"/>
          <w:lang w:val="en-GB"/>
        </w:rPr>
        <w:t>EG, experimental group; CG, control group</w:t>
      </w:r>
      <w:r w:rsidR="009D31A6" w:rsidRPr="00E7390D">
        <w:rPr>
          <w:rFonts w:ascii="Arial" w:hAnsi="Arial" w:cs="Arial"/>
          <w:sz w:val="18"/>
          <w:szCs w:val="18"/>
          <w:lang w:val="en-GB"/>
        </w:rPr>
        <w:t>; M, mean; SD, standard deviation</w:t>
      </w:r>
      <w:r w:rsidRPr="00E7390D">
        <w:rPr>
          <w:rFonts w:ascii="Arial" w:hAnsi="Arial" w:cs="Arial"/>
          <w:sz w:val="18"/>
          <w:szCs w:val="18"/>
          <w:lang w:val="en-GB"/>
        </w:rPr>
        <w:t>.</w:t>
      </w:r>
      <w:r w:rsidRPr="00E7390D">
        <w:rPr>
          <w:rFonts w:ascii="Arial" w:hAnsi="Arial" w:cs="Arial"/>
          <w:sz w:val="18"/>
          <w:szCs w:val="18"/>
          <w:vertAlign w:val="superscript"/>
          <w:lang w:val="en-GB"/>
        </w:rPr>
        <w:t xml:space="preserve"> **</w:t>
      </w:r>
      <w:r w:rsidRPr="00E7390D">
        <w:rPr>
          <w:rFonts w:ascii="Arial" w:hAnsi="Arial" w:cs="Arial"/>
          <w:i/>
          <w:iCs/>
          <w:sz w:val="18"/>
          <w:szCs w:val="18"/>
          <w:lang w:val="en-GB"/>
        </w:rPr>
        <w:t>p</w:t>
      </w:r>
      <w:r w:rsidR="009D31A6" w:rsidRPr="00E7390D">
        <w:rPr>
          <w:rFonts w:ascii="Arial" w:hAnsi="Arial" w:cs="Arial"/>
          <w:sz w:val="18"/>
          <w:szCs w:val="18"/>
          <w:lang w:val="en-GB"/>
        </w:rPr>
        <w:t xml:space="preserve"> &lt; </w:t>
      </w:r>
      <w:r w:rsidRPr="00E7390D">
        <w:rPr>
          <w:rFonts w:ascii="Arial" w:hAnsi="Arial" w:cs="Arial"/>
          <w:sz w:val="18"/>
          <w:szCs w:val="18"/>
          <w:lang w:val="en-GB"/>
        </w:rPr>
        <w:t>.01</w:t>
      </w:r>
      <w:r w:rsidR="009D31A6" w:rsidRPr="00E7390D">
        <w:rPr>
          <w:rFonts w:ascii="Arial" w:hAnsi="Arial" w:cs="Arial"/>
          <w:sz w:val="18"/>
          <w:szCs w:val="18"/>
          <w:lang w:val="en-GB"/>
        </w:rPr>
        <w:t>,</w:t>
      </w:r>
      <w:r w:rsidRPr="00E7390D">
        <w:rPr>
          <w:rFonts w:ascii="Arial" w:hAnsi="Arial" w:cs="Arial"/>
          <w:sz w:val="18"/>
          <w:szCs w:val="18"/>
          <w:lang w:val="en-GB"/>
        </w:rPr>
        <w:t xml:space="preserve"> </w:t>
      </w:r>
      <w:r w:rsidRPr="00E7390D">
        <w:rPr>
          <w:rFonts w:ascii="Arial" w:hAnsi="Arial" w:cs="Arial"/>
          <w:sz w:val="18"/>
          <w:szCs w:val="18"/>
          <w:vertAlign w:val="superscript"/>
          <w:lang w:val="en-GB"/>
        </w:rPr>
        <w:t>***</w:t>
      </w:r>
      <w:r w:rsidRPr="00E7390D">
        <w:rPr>
          <w:rFonts w:ascii="Arial" w:hAnsi="Arial" w:cs="Arial"/>
          <w:i/>
          <w:iCs/>
          <w:sz w:val="18"/>
          <w:szCs w:val="18"/>
          <w:lang w:val="en-GB"/>
        </w:rPr>
        <w:t>p</w:t>
      </w:r>
      <w:r w:rsidR="009D31A6" w:rsidRPr="00E7390D">
        <w:rPr>
          <w:rFonts w:ascii="Arial" w:hAnsi="Arial" w:cs="Arial"/>
          <w:sz w:val="18"/>
          <w:szCs w:val="18"/>
          <w:lang w:val="en-GB"/>
        </w:rPr>
        <w:t xml:space="preserve"> &lt; </w:t>
      </w:r>
      <w:r w:rsidRPr="00E7390D">
        <w:rPr>
          <w:rFonts w:ascii="Arial" w:hAnsi="Arial" w:cs="Arial"/>
          <w:sz w:val="18"/>
          <w:szCs w:val="18"/>
          <w:lang w:val="en-GB"/>
        </w:rPr>
        <w:t>.001</w:t>
      </w:r>
      <w:r w:rsidR="009D31A6" w:rsidRPr="00E7390D">
        <w:rPr>
          <w:rFonts w:ascii="Arial" w:hAnsi="Arial" w:cs="Arial"/>
          <w:sz w:val="18"/>
          <w:szCs w:val="18"/>
          <w:lang w:val="en-GB"/>
        </w:rPr>
        <w:t>.</w:t>
      </w:r>
    </w:p>
    <w:p w14:paraId="75F20CF8" w14:textId="77777777" w:rsidR="00AD6C41" w:rsidRPr="00E7390D" w:rsidRDefault="00AD6C41" w:rsidP="00AD6C41">
      <w:pPr>
        <w:rPr>
          <w:i/>
          <w:iCs/>
          <w:sz w:val="16"/>
          <w:szCs w:val="16"/>
          <w:lang w:val="en-GB"/>
        </w:rPr>
      </w:pPr>
    </w:p>
    <w:p w14:paraId="4F460E83" w14:textId="413A427D" w:rsidR="00EF1179" w:rsidRPr="00E7390D" w:rsidRDefault="009D31A6" w:rsidP="009D31A6">
      <w:pPr>
        <w:spacing w:line="264" w:lineRule="auto"/>
        <w:ind w:firstLine="360"/>
        <w:rPr>
          <w:iCs/>
          <w:sz w:val="22"/>
          <w:szCs w:val="22"/>
          <w:lang w:val="en-GB"/>
        </w:rPr>
      </w:pPr>
      <w:r w:rsidRPr="00E7390D">
        <w:rPr>
          <w:iCs/>
          <w:sz w:val="22"/>
          <w:szCs w:val="22"/>
          <w:lang w:val="en-GB"/>
        </w:rPr>
        <w:t>N</w:t>
      </w:r>
      <w:r w:rsidR="00AD6C41" w:rsidRPr="00E7390D">
        <w:rPr>
          <w:iCs/>
          <w:sz w:val="22"/>
          <w:szCs w:val="22"/>
          <w:lang w:val="en-GB"/>
        </w:rPr>
        <w:t xml:space="preserve">o significant difference </w:t>
      </w:r>
      <w:r w:rsidRPr="00E7390D">
        <w:rPr>
          <w:iCs/>
          <w:sz w:val="22"/>
          <w:szCs w:val="22"/>
          <w:lang w:val="en-GB"/>
        </w:rPr>
        <w:t xml:space="preserve">in the </w:t>
      </w:r>
      <w:r w:rsidR="00757FF0" w:rsidRPr="00E7390D">
        <w:rPr>
          <w:iCs/>
          <w:sz w:val="22"/>
          <w:szCs w:val="22"/>
          <w:lang w:val="en-GB"/>
        </w:rPr>
        <w:t>total</w:t>
      </w:r>
      <w:r w:rsidRPr="00E7390D">
        <w:rPr>
          <w:iCs/>
          <w:sz w:val="22"/>
          <w:szCs w:val="22"/>
          <w:lang w:val="en-GB"/>
        </w:rPr>
        <w:t xml:space="preserve"> Insurance Education Attitude Scale score was observed </w:t>
      </w:r>
      <w:r w:rsidR="00AD6C41" w:rsidRPr="00E7390D">
        <w:rPr>
          <w:iCs/>
          <w:sz w:val="22"/>
          <w:szCs w:val="22"/>
          <w:lang w:val="en-GB"/>
        </w:rPr>
        <w:t>between boys in the experiment</w:t>
      </w:r>
      <w:r w:rsidRPr="00E7390D">
        <w:rPr>
          <w:iCs/>
          <w:sz w:val="22"/>
          <w:szCs w:val="22"/>
          <w:lang w:val="en-GB"/>
        </w:rPr>
        <w:t>al</w:t>
      </w:r>
      <w:r w:rsidR="00AD6C41" w:rsidRPr="00E7390D">
        <w:rPr>
          <w:iCs/>
          <w:sz w:val="22"/>
          <w:szCs w:val="22"/>
          <w:lang w:val="en-GB"/>
        </w:rPr>
        <w:t xml:space="preserve"> and control group</w:t>
      </w:r>
      <w:r w:rsidRPr="00E7390D">
        <w:rPr>
          <w:iCs/>
          <w:sz w:val="22"/>
          <w:szCs w:val="22"/>
          <w:lang w:val="en-GB"/>
        </w:rPr>
        <w:t>s</w:t>
      </w:r>
      <w:r w:rsidR="00AD6C41" w:rsidRPr="00E7390D">
        <w:rPr>
          <w:iCs/>
          <w:sz w:val="22"/>
          <w:szCs w:val="22"/>
          <w:lang w:val="en-GB"/>
        </w:rPr>
        <w:t xml:space="preserve">. Boys in the experimental group had significantly </w:t>
      </w:r>
      <w:r w:rsidRPr="00E7390D">
        <w:rPr>
          <w:iCs/>
          <w:sz w:val="22"/>
          <w:szCs w:val="22"/>
          <w:lang w:val="en-GB"/>
        </w:rPr>
        <w:t>higher</w:t>
      </w:r>
      <w:r w:rsidR="00AD6C41" w:rsidRPr="00E7390D">
        <w:rPr>
          <w:iCs/>
          <w:sz w:val="22"/>
          <w:szCs w:val="22"/>
          <w:lang w:val="en-GB"/>
        </w:rPr>
        <w:t xml:space="preserve"> </w:t>
      </w:r>
      <w:r w:rsidR="00193C36" w:rsidRPr="00E7390D">
        <w:rPr>
          <w:iCs/>
          <w:sz w:val="22"/>
          <w:szCs w:val="22"/>
          <w:lang w:val="en-GB"/>
        </w:rPr>
        <w:t>learning approach</w:t>
      </w:r>
      <w:r w:rsidR="00AD6C41" w:rsidRPr="00E7390D">
        <w:rPr>
          <w:iCs/>
          <w:sz w:val="22"/>
          <w:szCs w:val="22"/>
          <w:lang w:val="en-GB"/>
        </w:rPr>
        <w:t xml:space="preserve"> </w:t>
      </w:r>
      <w:r w:rsidRPr="00E7390D">
        <w:rPr>
          <w:iCs/>
          <w:sz w:val="22"/>
          <w:szCs w:val="22"/>
          <w:lang w:val="en-GB"/>
        </w:rPr>
        <w:t>scores than did</w:t>
      </w:r>
      <w:r w:rsidR="00AD6C41" w:rsidRPr="00E7390D">
        <w:rPr>
          <w:iCs/>
          <w:sz w:val="22"/>
          <w:szCs w:val="22"/>
          <w:lang w:val="en-GB"/>
        </w:rPr>
        <w:t xml:space="preserve"> </w:t>
      </w:r>
      <w:r w:rsidRPr="00E7390D">
        <w:rPr>
          <w:iCs/>
          <w:sz w:val="22"/>
          <w:szCs w:val="22"/>
          <w:lang w:val="en-GB"/>
        </w:rPr>
        <w:t xml:space="preserve">those </w:t>
      </w:r>
      <w:r w:rsidR="00AD6C41" w:rsidRPr="00E7390D">
        <w:rPr>
          <w:iCs/>
          <w:sz w:val="22"/>
          <w:szCs w:val="22"/>
          <w:lang w:val="en-GB"/>
        </w:rPr>
        <w:t>in the control group (</w:t>
      </w:r>
      <w:r w:rsidR="00AD6C41" w:rsidRPr="00E7390D">
        <w:rPr>
          <w:i/>
          <w:sz w:val="22"/>
          <w:szCs w:val="22"/>
          <w:lang w:val="en-GB"/>
        </w:rPr>
        <w:t>Z</w:t>
      </w:r>
      <w:r w:rsidRPr="00E7390D">
        <w:rPr>
          <w:iCs/>
          <w:sz w:val="22"/>
          <w:szCs w:val="22"/>
          <w:lang w:val="en-GB"/>
        </w:rPr>
        <w:t xml:space="preserve"> </w:t>
      </w:r>
      <w:r w:rsidR="00AD6C41" w:rsidRPr="00E7390D">
        <w:rPr>
          <w:iCs/>
          <w:sz w:val="22"/>
          <w:szCs w:val="22"/>
          <w:lang w:val="en-GB"/>
        </w:rPr>
        <w:t>=</w:t>
      </w:r>
      <w:r w:rsidRPr="00E7390D">
        <w:rPr>
          <w:iCs/>
          <w:sz w:val="22"/>
          <w:szCs w:val="22"/>
          <w:lang w:val="en-GB"/>
        </w:rPr>
        <w:t xml:space="preserve"> –</w:t>
      </w:r>
      <w:r w:rsidR="00AD6C41" w:rsidRPr="00E7390D">
        <w:rPr>
          <w:iCs/>
          <w:sz w:val="22"/>
          <w:szCs w:val="22"/>
          <w:lang w:val="en-GB"/>
        </w:rPr>
        <w:t xml:space="preserve">2.67, </w:t>
      </w:r>
      <w:r w:rsidR="00AD6C41" w:rsidRPr="00E7390D">
        <w:rPr>
          <w:i/>
          <w:iCs/>
          <w:sz w:val="22"/>
          <w:szCs w:val="22"/>
          <w:lang w:val="en-GB"/>
        </w:rPr>
        <w:t>p</w:t>
      </w:r>
      <w:r w:rsidRPr="00E7390D">
        <w:rPr>
          <w:i/>
          <w:iCs/>
          <w:sz w:val="22"/>
          <w:szCs w:val="22"/>
          <w:lang w:val="en-GB"/>
        </w:rPr>
        <w:t xml:space="preserve"> </w:t>
      </w:r>
      <w:r w:rsidR="00AD6C41" w:rsidRPr="00E7390D">
        <w:rPr>
          <w:iCs/>
          <w:sz w:val="22"/>
          <w:szCs w:val="22"/>
          <w:lang w:val="en-GB"/>
        </w:rPr>
        <w:t>&lt;</w:t>
      </w:r>
      <w:r w:rsidRPr="00E7390D">
        <w:rPr>
          <w:iCs/>
          <w:sz w:val="22"/>
          <w:szCs w:val="22"/>
          <w:lang w:val="en-GB"/>
        </w:rPr>
        <w:t xml:space="preserve"> </w:t>
      </w:r>
      <w:r w:rsidR="00AD6C41" w:rsidRPr="00E7390D">
        <w:rPr>
          <w:iCs/>
          <w:sz w:val="22"/>
          <w:szCs w:val="22"/>
          <w:lang w:val="en-GB"/>
        </w:rPr>
        <w:t>.05</w:t>
      </w:r>
      <w:r w:rsidRPr="00E7390D">
        <w:rPr>
          <w:iCs/>
          <w:sz w:val="22"/>
          <w:szCs w:val="22"/>
          <w:lang w:val="en-GB"/>
        </w:rPr>
        <w:t xml:space="preserve">; </w:t>
      </w:r>
      <w:r w:rsidR="00AD6C41" w:rsidRPr="00E7390D">
        <w:rPr>
          <w:iCs/>
          <w:sz w:val="22"/>
          <w:szCs w:val="22"/>
          <w:lang w:val="en-GB"/>
        </w:rPr>
        <w:t>Table 6).</w:t>
      </w:r>
      <w:r w:rsidRPr="00E7390D">
        <w:rPr>
          <w:iCs/>
          <w:sz w:val="22"/>
          <w:szCs w:val="22"/>
          <w:lang w:val="en-GB"/>
        </w:rPr>
        <w:t xml:space="preserve"> Insurance Education Attitude Scale total and domain scores were higher for </w:t>
      </w:r>
      <w:r w:rsidR="00AD6C41" w:rsidRPr="00E7390D">
        <w:rPr>
          <w:iCs/>
          <w:sz w:val="22"/>
          <w:szCs w:val="22"/>
          <w:lang w:val="en-GB"/>
        </w:rPr>
        <w:t xml:space="preserve">girls in the experimental group </w:t>
      </w:r>
      <w:r w:rsidRPr="00E7390D">
        <w:rPr>
          <w:iCs/>
          <w:sz w:val="22"/>
          <w:szCs w:val="22"/>
          <w:lang w:val="en-GB"/>
        </w:rPr>
        <w:t>than for those</w:t>
      </w:r>
      <w:r w:rsidR="00AD6C41" w:rsidRPr="00E7390D">
        <w:rPr>
          <w:iCs/>
          <w:sz w:val="22"/>
          <w:szCs w:val="22"/>
          <w:lang w:val="en-GB"/>
        </w:rPr>
        <w:t xml:space="preserve"> in the control group (</w:t>
      </w:r>
      <w:r w:rsidR="00011990" w:rsidRPr="00E7390D">
        <w:rPr>
          <w:iCs/>
          <w:sz w:val="22"/>
          <w:szCs w:val="22"/>
          <w:lang w:val="en-GB"/>
        </w:rPr>
        <w:t>tota</w:t>
      </w:r>
      <w:r w:rsidRPr="00E7390D">
        <w:rPr>
          <w:iCs/>
          <w:sz w:val="22"/>
          <w:szCs w:val="22"/>
          <w:lang w:val="en-GB"/>
        </w:rPr>
        <w:t xml:space="preserve">l: </w:t>
      </w:r>
      <w:r w:rsidR="00AD6C41" w:rsidRPr="00E7390D">
        <w:rPr>
          <w:i/>
          <w:sz w:val="22"/>
          <w:szCs w:val="22"/>
          <w:lang w:val="en-GB"/>
        </w:rPr>
        <w:t>Z</w:t>
      </w:r>
      <w:r w:rsidR="00AD6C41" w:rsidRPr="00E7390D">
        <w:rPr>
          <w:iCs/>
          <w:sz w:val="22"/>
          <w:szCs w:val="22"/>
          <w:lang w:val="en-GB"/>
        </w:rPr>
        <w:t xml:space="preserve"> =</w:t>
      </w:r>
      <w:r w:rsidRPr="00E7390D">
        <w:rPr>
          <w:iCs/>
          <w:sz w:val="22"/>
          <w:szCs w:val="22"/>
          <w:lang w:val="en-GB"/>
        </w:rPr>
        <w:t xml:space="preserve"> –</w:t>
      </w:r>
      <w:r w:rsidR="00AD6C41" w:rsidRPr="00E7390D">
        <w:rPr>
          <w:iCs/>
          <w:sz w:val="22"/>
          <w:szCs w:val="22"/>
          <w:lang w:val="en-GB"/>
        </w:rPr>
        <w:t xml:space="preserve">3.78, </w:t>
      </w:r>
      <w:r w:rsidR="00AD6C41" w:rsidRPr="00E7390D">
        <w:rPr>
          <w:i/>
          <w:iCs/>
          <w:sz w:val="22"/>
          <w:szCs w:val="22"/>
          <w:lang w:val="en-GB"/>
        </w:rPr>
        <w:t>p</w:t>
      </w:r>
      <w:r w:rsidRPr="00E7390D">
        <w:rPr>
          <w:i/>
          <w:iCs/>
          <w:sz w:val="22"/>
          <w:szCs w:val="22"/>
          <w:lang w:val="en-GB"/>
        </w:rPr>
        <w:t xml:space="preserve"> </w:t>
      </w:r>
      <w:r w:rsidR="00AD6C41" w:rsidRPr="00E7390D">
        <w:rPr>
          <w:iCs/>
          <w:sz w:val="22"/>
          <w:szCs w:val="22"/>
          <w:lang w:val="en-GB"/>
        </w:rPr>
        <w:t xml:space="preserve">&lt;.001; </w:t>
      </w:r>
      <w:r w:rsidR="00193C36" w:rsidRPr="00E7390D">
        <w:rPr>
          <w:iCs/>
          <w:sz w:val="22"/>
          <w:szCs w:val="22"/>
          <w:lang w:val="en-GB"/>
        </w:rPr>
        <w:t>learning motivation</w:t>
      </w:r>
      <w:r w:rsidRPr="00E7390D">
        <w:rPr>
          <w:iCs/>
          <w:sz w:val="22"/>
          <w:szCs w:val="22"/>
          <w:lang w:val="en-GB"/>
        </w:rPr>
        <w:t xml:space="preserve">: </w:t>
      </w:r>
      <w:r w:rsidR="00AD6C41" w:rsidRPr="00E7390D">
        <w:rPr>
          <w:i/>
          <w:sz w:val="22"/>
          <w:szCs w:val="22"/>
          <w:lang w:val="en-GB"/>
        </w:rPr>
        <w:t>Z</w:t>
      </w:r>
      <w:r w:rsidRPr="00E7390D">
        <w:rPr>
          <w:iCs/>
          <w:sz w:val="22"/>
          <w:szCs w:val="22"/>
          <w:lang w:val="en-GB"/>
        </w:rPr>
        <w:t xml:space="preserve"> </w:t>
      </w:r>
      <w:r w:rsidR="00AD6C41" w:rsidRPr="00E7390D">
        <w:rPr>
          <w:iCs/>
          <w:sz w:val="22"/>
          <w:szCs w:val="22"/>
          <w:lang w:val="en-GB"/>
        </w:rPr>
        <w:t>=</w:t>
      </w:r>
      <w:r w:rsidRPr="00E7390D">
        <w:rPr>
          <w:iCs/>
          <w:sz w:val="22"/>
          <w:szCs w:val="22"/>
          <w:lang w:val="en-GB"/>
        </w:rPr>
        <w:t xml:space="preserve"> –</w:t>
      </w:r>
      <w:r w:rsidR="00AD6C41" w:rsidRPr="00E7390D">
        <w:rPr>
          <w:iCs/>
          <w:sz w:val="22"/>
          <w:szCs w:val="22"/>
          <w:lang w:val="en-GB"/>
        </w:rPr>
        <w:t xml:space="preserve">3.44, </w:t>
      </w:r>
      <w:r w:rsidR="00AD6C41" w:rsidRPr="00E7390D">
        <w:rPr>
          <w:i/>
          <w:iCs/>
          <w:sz w:val="22"/>
          <w:szCs w:val="22"/>
          <w:lang w:val="en-GB"/>
        </w:rPr>
        <w:t>p</w:t>
      </w:r>
      <w:r w:rsidRPr="00E7390D">
        <w:rPr>
          <w:i/>
          <w:iCs/>
          <w:sz w:val="22"/>
          <w:szCs w:val="22"/>
          <w:lang w:val="en-GB"/>
        </w:rPr>
        <w:t xml:space="preserve"> </w:t>
      </w:r>
      <w:r w:rsidR="00AD6C41" w:rsidRPr="00E7390D">
        <w:rPr>
          <w:iCs/>
          <w:sz w:val="22"/>
          <w:szCs w:val="22"/>
          <w:lang w:val="en-GB"/>
        </w:rPr>
        <w:t>&lt;</w:t>
      </w:r>
      <w:r w:rsidRPr="00E7390D">
        <w:rPr>
          <w:iCs/>
          <w:sz w:val="22"/>
          <w:szCs w:val="22"/>
          <w:lang w:val="en-GB"/>
        </w:rPr>
        <w:t xml:space="preserve"> </w:t>
      </w:r>
      <w:r w:rsidR="00AD6C41" w:rsidRPr="00E7390D">
        <w:rPr>
          <w:iCs/>
          <w:sz w:val="22"/>
          <w:szCs w:val="22"/>
          <w:lang w:val="en-GB"/>
        </w:rPr>
        <w:t>.01;</w:t>
      </w:r>
      <w:r w:rsidRPr="00E7390D">
        <w:rPr>
          <w:iCs/>
          <w:sz w:val="22"/>
          <w:szCs w:val="22"/>
          <w:lang w:val="en-GB"/>
        </w:rPr>
        <w:t xml:space="preserve"> </w:t>
      </w:r>
      <w:r w:rsidR="00193C36" w:rsidRPr="00E7390D">
        <w:rPr>
          <w:iCs/>
          <w:sz w:val="22"/>
          <w:szCs w:val="22"/>
          <w:lang w:val="en-GB"/>
        </w:rPr>
        <w:t>self-efficacy</w:t>
      </w:r>
      <w:r w:rsidRPr="00E7390D">
        <w:rPr>
          <w:iCs/>
          <w:sz w:val="22"/>
          <w:szCs w:val="22"/>
          <w:lang w:val="en-GB"/>
        </w:rPr>
        <w:t>:</w:t>
      </w:r>
      <w:r w:rsidR="00AD6C41" w:rsidRPr="00E7390D">
        <w:rPr>
          <w:iCs/>
          <w:sz w:val="22"/>
          <w:szCs w:val="22"/>
          <w:lang w:val="en-GB"/>
        </w:rPr>
        <w:t xml:space="preserve"> </w:t>
      </w:r>
      <w:r w:rsidR="00AD6C41" w:rsidRPr="00E7390D">
        <w:rPr>
          <w:i/>
          <w:sz w:val="22"/>
          <w:szCs w:val="22"/>
          <w:lang w:val="en-GB"/>
        </w:rPr>
        <w:t>Z</w:t>
      </w:r>
      <w:r w:rsidRPr="00E7390D">
        <w:rPr>
          <w:iCs/>
          <w:sz w:val="22"/>
          <w:szCs w:val="22"/>
          <w:lang w:val="en-GB"/>
        </w:rPr>
        <w:t xml:space="preserve"> </w:t>
      </w:r>
      <w:r w:rsidR="00AD6C41" w:rsidRPr="00E7390D">
        <w:rPr>
          <w:iCs/>
          <w:sz w:val="22"/>
          <w:szCs w:val="22"/>
          <w:lang w:val="en-GB"/>
        </w:rPr>
        <w:t>=</w:t>
      </w:r>
      <w:r w:rsidRPr="00E7390D">
        <w:rPr>
          <w:iCs/>
          <w:sz w:val="22"/>
          <w:szCs w:val="22"/>
          <w:lang w:val="en-GB"/>
        </w:rPr>
        <w:t xml:space="preserve"> –</w:t>
      </w:r>
      <w:r w:rsidR="00AD6C41" w:rsidRPr="00E7390D">
        <w:rPr>
          <w:iCs/>
          <w:sz w:val="22"/>
          <w:szCs w:val="22"/>
          <w:lang w:val="en-GB"/>
        </w:rPr>
        <w:t xml:space="preserve">2.61, </w:t>
      </w:r>
      <w:r w:rsidR="00AD6C41" w:rsidRPr="00E7390D">
        <w:rPr>
          <w:i/>
          <w:sz w:val="22"/>
          <w:szCs w:val="22"/>
          <w:lang w:val="en-GB"/>
        </w:rPr>
        <w:t>p</w:t>
      </w:r>
      <w:r w:rsidRPr="00E7390D">
        <w:rPr>
          <w:iCs/>
          <w:sz w:val="22"/>
          <w:szCs w:val="22"/>
          <w:lang w:val="en-GB"/>
        </w:rPr>
        <w:t xml:space="preserve"> </w:t>
      </w:r>
      <w:r w:rsidR="00AD6C41" w:rsidRPr="00E7390D">
        <w:rPr>
          <w:iCs/>
          <w:sz w:val="22"/>
          <w:szCs w:val="22"/>
          <w:lang w:val="en-GB"/>
        </w:rPr>
        <w:t>&lt;</w:t>
      </w:r>
      <w:r w:rsidRPr="00E7390D">
        <w:rPr>
          <w:iCs/>
          <w:sz w:val="22"/>
          <w:szCs w:val="22"/>
          <w:lang w:val="en-GB"/>
        </w:rPr>
        <w:t xml:space="preserve"> </w:t>
      </w:r>
      <w:r w:rsidR="00AD6C41" w:rsidRPr="00E7390D">
        <w:rPr>
          <w:iCs/>
          <w:sz w:val="22"/>
          <w:szCs w:val="22"/>
          <w:lang w:val="en-GB"/>
        </w:rPr>
        <w:t xml:space="preserve">.01; </w:t>
      </w:r>
      <w:r w:rsidR="00193C36" w:rsidRPr="00E7390D">
        <w:rPr>
          <w:iCs/>
          <w:sz w:val="22"/>
          <w:szCs w:val="22"/>
          <w:lang w:val="en-GB"/>
        </w:rPr>
        <w:t>learning approach</w:t>
      </w:r>
      <w:r w:rsidRPr="00E7390D">
        <w:rPr>
          <w:iCs/>
          <w:sz w:val="22"/>
          <w:szCs w:val="22"/>
          <w:lang w:val="en-GB"/>
        </w:rPr>
        <w:t xml:space="preserve">: </w:t>
      </w:r>
      <w:r w:rsidR="00AD6C41" w:rsidRPr="00E7390D">
        <w:rPr>
          <w:i/>
          <w:sz w:val="22"/>
          <w:szCs w:val="22"/>
          <w:lang w:val="en-GB"/>
        </w:rPr>
        <w:t>Z</w:t>
      </w:r>
      <w:r w:rsidRPr="00E7390D">
        <w:rPr>
          <w:iCs/>
          <w:sz w:val="22"/>
          <w:szCs w:val="22"/>
          <w:lang w:val="en-GB"/>
        </w:rPr>
        <w:t xml:space="preserve"> </w:t>
      </w:r>
      <w:r w:rsidR="00AD6C41" w:rsidRPr="00E7390D">
        <w:rPr>
          <w:iCs/>
          <w:sz w:val="22"/>
          <w:szCs w:val="22"/>
          <w:lang w:val="en-GB"/>
        </w:rPr>
        <w:t>=</w:t>
      </w:r>
      <w:r w:rsidRPr="00E7390D">
        <w:rPr>
          <w:iCs/>
          <w:sz w:val="22"/>
          <w:szCs w:val="22"/>
          <w:lang w:val="en-GB"/>
        </w:rPr>
        <w:t xml:space="preserve"> –</w:t>
      </w:r>
      <w:r w:rsidR="00AD6C41" w:rsidRPr="00E7390D">
        <w:rPr>
          <w:iCs/>
          <w:sz w:val="22"/>
          <w:szCs w:val="22"/>
          <w:lang w:val="en-GB"/>
        </w:rPr>
        <w:t xml:space="preserve">4.43, </w:t>
      </w:r>
      <w:r w:rsidR="00AD6C41" w:rsidRPr="00E7390D">
        <w:rPr>
          <w:i/>
          <w:iCs/>
          <w:sz w:val="22"/>
          <w:szCs w:val="22"/>
          <w:lang w:val="en-GB"/>
        </w:rPr>
        <w:t>p</w:t>
      </w:r>
      <w:r w:rsidRPr="00E7390D">
        <w:rPr>
          <w:i/>
          <w:iCs/>
          <w:sz w:val="22"/>
          <w:szCs w:val="22"/>
          <w:lang w:val="en-GB"/>
        </w:rPr>
        <w:t xml:space="preserve"> </w:t>
      </w:r>
      <w:r w:rsidR="00AD6C41" w:rsidRPr="00E7390D">
        <w:rPr>
          <w:iCs/>
          <w:sz w:val="22"/>
          <w:szCs w:val="22"/>
          <w:lang w:val="en-GB"/>
        </w:rPr>
        <w:t>&lt;</w:t>
      </w:r>
      <w:r w:rsidRPr="00E7390D">
        <w:rPr>
          <w:iCs/>
          <w:sz w:val="22"/>
          <w:szCs w:val="22"/>
          <w:lang w:val="en-GB"/>
        </w:rPr>
        <w:t xml:space="preserve"> </w:t>
      </w:r>
      <w:r w:rsidR="00AD6C41" w:rsidRPr="00E7390D">
        <w:rPr>
          <w:iCs/>
          <w:sz w:val="22"/>
          <w:szCs w:val="22"/>
          <w:lang w:val="en-GB"/>
        </w:rPr>
        <w:t>.001</w:t>
      </w:r>
      <w:r w:rsidR="00582983" w:rsidRPr="00E7390D">
        <w:rPr>
          <w:iCs/>
          <w:sz w:val="22"/>
          <w:szCs w:val="22"/>
          <w:lang w:val="en-GB"/>
        </w:rPr>
        <w:t>; Table 6</w:t>
      </w:r>
      <w:r w:rsidR="00AD6C41" w:rsidRPr="00E7390D">
        <w:rPr>
          <w:iCs/>
          <w:sz w:val="22"/>
          <w:szCs w:val="22"/>
          <w:lang w:val="en-GB"/>
        </w:rPr>
        <w:t>).</w:t>
      </w:r>
    </w:p>
    <w:p w14:paraId="6769D492" w14:textId="081E866F" w:rsidR="00371C3D" w:rsidRDefault="00371C3D">
      <w:pPr>
        <w:rPr>
          <w:rFonts w:eastAsiaTheme="minorEastAsia"/>
          <w:iCs/>
          <w:sz w:val="22"/>
          <w:szCs w:val="22"/>
          <w:lang w:val="en-GB"/>
        </w:rPr>
      </w:pPr>
      <w:r>
        <w:rPr>
          <w:rFonts w:eastAsiaTheme="minorEastAsia"/>
          <w:iCs/>
          <w:sz w:val="22"/>
          <w:szCs w:val="22"/>
          <w:lang w:val="en-GB"/>
        </w:rPr>
        <w:br w:type="page"/>
      </w:r>
    </w:p>
    <w:p w14:paraId="1618175C" w14:textId="77777777" w:rsidR="00EF1179" w:rsidRPr="00E7390D" w:rsidRDefault="00EF1179" w:rsidP="00EF1179">
      <w:pPr>
        <w:rPr>
          <w:rFonts w:eastAsiaTheme="minorEastAsia"/>
          <w:iCs/>
          <w:sz w:val="22"/>
          <w:szCs w:val="22"/>
          <w:lang w:val="en-GB"/>
        </w:rPr>
      </w:pPr>
    </w:p>
    <w:p w14:paraId="583233E5" w14:textId="0DEB4D19" w:rsidR="00AD6C41" w:rsidRPr="00E7390D" w:rsidRDefault="00AD6C41" w:rsidP="00EF1179">
      <w:pPr>
        <w:rPr>
          <w:rFonts w:ascii="Arial" w:hAnsi="Arial" w:cs="Arial"/>
          <w:b/>
          <w:sz w:val="18"/>
          <w:szCs w:val="18"/>
          <w:lang w:val="en-GB"/>
        </w:rPr>
      </w:pPr>
      <w:r w:rsidRPr="00E7390D">
        <w:rPr>
          <w:rFonts w:ascii="Arial" w:hAnsi="Arial" w:cs="Arial"/>
          <w:b/>
          <w:bCs/>
          <w:sz w:val="18"/>
          <w:szCs w:val="18"/>
          <w:lang w:val="en-GB"/>
        </w:rPr>
        <w:t>Table 6.</w:t>
      </w:r>
      <w:r w:rsidRPr="00E7390D">
        <w:rPr>
          <w:rFonts w:ascii="Arial" w:hAnsi="Arial" w:cs="Arial"/>
          <w:sz w:val="18"/>
          <w:szCs w:val="18"/>
          <w:lang w:val="en-GB"/>
        </w:rPr>
        <w:t xml:space="preserve"> Mean Insurance Education Attitude Scale scores by gender</w:t>
      </w:r>
    </w:p>
    <w:tbl>
      <w:tblPr>
        <w:tblStyle w:val="Grigliatabella"/>
        <w:tblW w:w="0" w:type="auto"/>
        <w:tblInd w:w="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0"/>
        <w:gridCol w:w="2404"/>
        <w:gridCol w:w="528"/>
        <w:gridCol w:w="528"/>
        <w:gridCol w:w="528"/>
        <w:gridCol w:w="692"/>
        <w:gridCol w:w="900"/>
        <w:gridCol w:w="1530"/>
      </w:tblGrid>
      <w:tr w:rsidR="00E7390D" w:rsidRPr="00E7390D" w14:paraId="080D77B2" w14:textId="77777777" w:rsidTr="00D32654">
        <w:tc>
          <w:tcPr>
            <w:tcW w:w="1440" w:type="dxa"/>
            <w:tcBorders>
              <w:bottom w:val="single" w:sz="4" w:space="0" w:color="auto"/>
            </w:tcBorders>
          </w:tcPr>
          <w:p w14:paraId="18FDB82D"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Gender</w:t>
            </w:r>
          </w:p>
        </w:tc>
        <w:tc>
          <w:tcPr>
            <w:tcW w:w="2404" w:type="dxa"/>
            <w:tcBorders>
              <w:bottom w:val="single" w:sz="4" w:space="0" w:color="auto"/>
            </w:tcBorders>
          </w:tcPr>
          <w:p w14:paraId="588F63F9"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Factors</w:t>
            </w:r>
          </w:p>
        </w:tc>
        <w:tc>
          <w:tcPr>
            <w:tcW w:w="1056" w:type="dxa"/>
            <w:gridSpan w:val="2"/>
            <w:tcBorders>
              <w:bottom w:val="single" w:sz="4" w:space="0" w:color="auto"/>
            </w:tcBorders>
          </w:tcPr>
          <w:p w14:paraId="0FFB2831"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EG</w:t>
            </w:r>
          </w:p>
        </w:tc>
        <w:tc>
          <w:tcPr>
            <w:tcW w:w="1220" w:type="dxa"/>
            <w:gridSpan w:val="2"/>
            <w:tcBorders>
              <w:bottom w:val="single" w:sz="4" w:space="0" w:color="auto"/>
            </w:tcBorders>
          </w:tcPr>
          <w:p w14:paraId="3141A662"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CG</w:t>
            </w:r>
          </w:p>
        </w:tc>
        <w:tc>
          <w:tcPr>
            <w:tcW w:w="900" w:type="dxa"/>
            <w:vMerge w:val="restart"/>
            <w:vAlign w:val="center"/>
          </w:tcPr>
          <w:p w14:paraId="3E98DB7D"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U</w:t>
            </w:r>
          </w:p>
        </w:tc>
        <w:tc>
          <w:tcPr>
            <w:tcW w:w="1530" w:type="dxa"/>
            <w:vMerge w:val="restart"/>
            <w:vAlign w:val="center"/>
          </w:tcPr>
          <w:p w14:paraId="092914BE"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Z</w:t>
            </w:r>
          </w:p>
        </w:tc>
      </w:tr>
      <w:tr w:rsidR="00E7390D" w:rsidRPr="00E7390D" w14:paraId="7CE92A69" w14:textId="77777777" w:rsidTr="00D32654">
        <w:tc>
          <w:tcPr>
            <w:tcW w:w="1440" w:type="dxa"/>
            <w:vMerge w:val="restart"/>
            <w:vAlign w:val="center"/>
          </w:tcPr>
          <w:p w14:paraId="07B5A3C3"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Boys</w:t>
            </w:r>
          </w:p>
        </w:tc>
        <w:tc>
          <w:tcPr>
            <w:tcW w:w="2404" w:type="dxa"/>
            <w:tcBorders>
              <w:bottom w:val="nil"/>
            </w:tcBorders>
          </w:tcPr>
          <w:p w14:paraId="5E5816E0" w14:textId="77777777" w:rsidR="00AD6C41" w:rsidRPr="00E7390D" w:rsidRDefault="00AD6C41" w:rsidP="009243BD">
            <w:pPr>
              <w:jc w:val="center"/>
              <w:rPr>
                <w:rFonts w:ascii="Arial" w:hAnsi="Arial" w:cs="Arial"/>
                <w:sz w:val="16"/>
                <w:szCs w:val="16"/>
                <w:lang w:val="en-GB"/>
              </w:rPr>
            </w:pPr>
          </w:p>
        </w:tc>
        <w:tc>
          <w:tcPr>
            <w:tcW w:w="1056" w:type="dxa"/>
            <w:gridSpan w:val="2"/>
            <w:tcBorders>
              <w:bottom w:val="nil"/>
            </w:tcBorders>
          </w:tcPr>
          <w:p w14:paraId="74728190"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(n=24)</w:t>
            </w:r>
          </w:p>
        </w:tc>
        <w:tc>
          <w:tcPr>
            <w:tcW w:w="1220" w:type="dxa"/>
            <w:gridSpan w:val="2"/>
            <w:tcBorders>
              <w:bottom w:val="nil"/>
            </w:tcBorders>
            <w:vAlign w:val="center"/>
          </w:tcPr>
          <w:p w14:paraId="67E16A9F"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(n=6)</w:t>
            </w:r>
          </w:p>
        </w:tc>
        <w:tc>
          <w:tcPr>
            <w:tcW w:w="900" w:type="dxa"/>
            <w:vMerge/>
            <w:tcBorders>
              <w:bottom w:val="nil"/>
            </w:tcBorders>
          </w:tcPr>
          <w:p w14:paraId="4DC43299" w14:textId="77777777" w:rsidR="00AD6C41" w:rsidRPr="00E7390D" w:rsidRDefault="00AD6C41" w:rsidP="009243BD">
            <w:pPr>
              <w:jc w:val="center"/>
              <w:rPr>
                <w:rFonts w:ascii="Arial" w:hAnsi="Arial" w:cs="Arial"/>
                <w:sz w:val="16"/>
                <w:szCs w:val="16"/>
                <w:lang w:val="en-GB"/>
              </w:rPr>
            </w:pPr>
          </w:p>
        </w:tc>
        <w:tc>
          <w:tcPr>
            <w:tcW w:w="1530" w:type="dxa"/>
            <w:vMerge/>
            <w:tcBorders>
              <w:bottom w:val="nil"/>
            </w:tcBorders>
          </w:tcPr>
          <w:p w14:paraId="7AD5F371" w14:textId="77777777" w:rsidR="00AD6C41" w:rsidRPr="00E7390D" w:rsidRDefault="00AD6C41" w:rsidP="009243BD">
            <w:pPr>
              <w:jc w:val="center"/>
              <w:rPr>
                <w:rFonts w:ascii="Arial" w:hAnsi="Arial" w:cs="Arial"/>
                <w:sz w:val="16"/>
                <w:szCs w:val="16"/>
                <w:lang w:val="en-GB"/>
              </w:rPr>
            </w:pPr>
          </w:p>
        </w:tc>
      </w:tr>
      <w:tr w:rsidR="00E7390D" w:rsidRPr="00E7390D" w14:paraId="663D062B" w14:textId="77777777" w:rsidTr="00D32654">
        <w:tc>
          <w:tcPr>
            <w:tcW w:w="1440" w:type="dxa"/>
            <w:vMerge/>
            <w:vAlign w:val="center"/>
          </w:tcPr>
          <w:p w14:paraId="180D01CC" w14:textId="77777777" w:rsidR="00AD6C41" w:rsidRPr="00E7390D" w:rsidRDefault="00AD6C41" w:rsidP="009243BD">
            <w:pPr>
              <w:jc w:val="center"/>
              <w:rPr>
                <w:rFonts w:ascii="Arial" w:hAnsi="Arial" w:cs="Arial"/>
                <w:sz w:val="16"/>
                <w:szCs w:val="16"/>
                <w:lang w:val="en-GB"/>
              </w:rPr>
            </w:pPr>
          </w:p>
        </w:tc>
        <w:tc>
          <w:tcPr>
            <w:tcW w:w="2404" w:type="dxa"/>
            <w:tcBorders>
              <w:top w:val="nil"/>
              <w:bottom w:val="single" w:sz="4" w:space="0" w:color="auto"/>
            </w:tcBorders>
          </w:tcPr>
          <w:p w14:paraId="460AA821" w14:textId="77777777" w:rsidR="00AD6C41" w:rsidRPr="00E7390D" w:rsidRDefault="00AD6C41" w:rsidP="009243BD">
            <w:pPr>
              <w:rPr>
                <w:rFonts w:ascii="Arial" w:hAnsi="Arial" w:cs="Arial"/>
                <w:sz w:val="16"/>
                <w:szCs w:val="16"/>
                <w:lang w:val="en-GB"/>
              </w:rPr>
            </w:pPr>
          </w:p>
        </w:tc>
        <w:tc>
          <w:tcPr>
            <w:tcW w:w="528" w:type="dxa"/>
            <w:tcBorders>
              <w:top w:val="nil"/>
              <w:bottom w:val="single" w:sz="4" w:space="0" w:color="auto"/>
            </w:tcBorders>
          </w:tcPr>
          <w:p w14:paraId="21E0DC99"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M</w:t>
            </w:r>
          </w:p>
        </w:tc>
        <w:tc>
          <w:tcPr>
            <w:tcW w:w="528" w:type="dxa"/>
            <w:tcBorders>
              <w:top w:val="nil"/>
              <w:bottom w:val="single" w:sz="4" w:space="0" w:color="auto"/>
            </w:tcBorders>
          </w:tcPr>
          <w:p w14:paraId="4A7B8E8E"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SD</w:t>
            </w:r>
          </w:p>
        </w:tc>
        <w:tc>
          <w:tcPr>
            <w:tcW w:w="528" w:type="dxa"/>
            <w:tcBorders>
              <w:top w:val="nil"/>
              <w:bottom w:val="single" w:sz="4" w:space="0" w:color="auto"/>
            </w:tcBorders>
            <w:vAlign w:val="center"/>
          </w:tcPr>
          <w:p w14:paraId="0118C78A"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M</w:t>
            </w:r>
          </w:p>
        </w:tc>
        <w:tc>
          <w:tcPr>
            <w:tcW w:w="692" w:type="dxa"/>
            <w:tcBorders>
              <w:top w:val="nil"/>
              <w:bottom w:val="single" w:sz="4" w:space="0" w:color="auto"/>
            </w:tcBorders>
            <w:vAlign w:val="center"/>
          </w:tcPr>
          <w:p w14:paraId="2EABA677"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SD</w:t>
            </w:r>
          </w:p>
        </w:tc>
        <w:tc>
          <w:tcPr>
            <w:tcW w:w="900" w:type="dxa"/>
            <w:tcBorders>
              <w:top w:val="nil"/>
              <w:bottom w:val="single" w:sz="4" w:space="0" w:color="auto"/>
            </w:tcBorders>
          </w:tcPr>
          <w:p w14:paraId="0A1DF8F4" w14:textId="77777777" w:rsidR="00AD6C41" w:rsidRPr="00E7390D" w:rsidRDefault="00AD6C41" w:rsidP="009243BD">
            <w:pPr>
              <w:jc w:val="center"/>
              <w:rPr>
                <w:rFonts w:ascii="Arial" w:hAnsi="Arial" w:cs="Arial"/>
                <w:sz w:val="16"/>
                <w:szCs w:val="16"/>
                <w:lang w:val="en-GB"/>
              </w:rPr>
            </w:pPr>
          </w:p>
        </w:tc>
        <w:tc>
          <w:tcPr>
            <w:tcW w:w="1530" w:type="dxa"/>
            <w:tcBorders>
              <w:top w:val="nil"/>
              <w:bottom w:val="single" w:sz="4" w:space="0" w:color="auto"/>
            </w:tcBorders>
          </w:tcPr>
          <w:p w14:paraId="3AE45FD3" w14:textId="77777777" w:rsidR="00AD6C41" w:rsidRPr="00E7390D" w:rsidRDefault="00AD6C41" w:rsidP="009243BD">
            <w:pPr>
              <w:jc w:val="center"/>
              <w:rPr>
                <w:rFonts w:ascii="Arial" w:hAnsi="Arial" w:cs="Arial"/>
                <w:sz w:val="16"/>
                <w:szCs w:val="16"/>
                <w:lang w:val="en-GB"/>
              </w:rPr>
            </w:pPr>
          </w:p>
        </w:tc>
      </w:tr>
      <w:tr w:rsidR="00E7390D" w:rsidRPr="00E7390D" w14:paraId="73CCD00B" w14:textId="77777777" w:rsidTr="00D32654">
        <w:tc>
          <w:tcPr>
            <w:tcW w:w="1440" w:type="dxa"/>
            <w:vMerge/>
            <w:vAlign w:val="center"/>
          </w:tcPr>
          <w:p w14:paraId="4E227FFA" w14:textId="77777777" w:rsidR="00AD6C41" w:rsidRPr="00E7390D" w:rsidRDefault="00AD6C41" w:rsidP="009243BD">
            <w:pPr>
              <w:jc w:val="center"/>
              <w:rPr>
                <w:rFonts w:ascii="Arial" w:hAnsi="Arial" w:cs="Arial"/>
                <w:sz w:val="16"/>
                <w:szCs w:val="16"/>
                <w:lang w:val="en-GB"/>
              </w:rPr>
            </w:pPr>
          </w:p>
        </w:tc>
        <w:tc>
          <w:tcPr>
            <w:tcW w:w="2404" w:type="dxa"/>
            <w:tcBorders>
              <w:top w:val="single" w:sz="4" w:space="0" w:color="auto"/>
              <w:bottom w:val="nil"/>
            </w:tcBorders>
          </w:tcPr>
          <w:p w14:paraId="1C948A4A" w14:textId="77777777" w:rsidR="00AD6C41" w:rsidRPr="00E7390D" w:rsidRDefault="00AD6C41" w:rsidP="009243BD">
            <w:pPr>
              <w:rPr>
                <w:rFonts w:ascii="Arial" w:hAnsi="Arial" w:cs="Arial"/>
                <w:sz w:val="16"/>
                <w:szCs w:val="16"/>
                <w:lang w:val="en-GB"/>
              </w:rPr>
            </w:pPr>
            <w:r w:rsidRPr="00E7390D">
              <w:rPr>
                <w:rFonts w:ascii="Arial" w:hAnsi="Arial" w:cs="Arial"/>
                <w:sz w:val="16"/>
                <w:szCs w:val="16"/>
                <w:lang w:val="en-GB"/>
              </w:rPr>
              <w:t>Overall</w:t>
            </w:r>
          </w:p>
        </w:tc>
        <w:tc>
          <w:tcPr>
            <w:tcW w:w="528" w:type="dxa"/>
            <w:tcBorders>
              <w:top w:val="single" w:sz="4" w:space="0" w:color="auto"/>
              <w:bottom w:val="nil"/>
            </w:tcBorders>
          </w:tcPr>
          <w:p w14:paraId="098A0503"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4.53</w:t>
            </w:r>
          </w:p>
        </w:tc>
        <w:tc>
          <w:tcPr>
            <w:tcW w:w="528" w:type="dxa"/>
            <w:tcBorders>
              <w:top w:val="single" w:sz="4" w:space="0" w:color="auto"/>
              <w:bottom w:val="nil"/>
            </w:tcBorders>
          </w:tcPr>
          <w:p w14:paraId="0EEF0C8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0.63</w:t>
            </w:r>
          </w:p>
        </w:tc>
        <w:tc>
          <w:tcPr>
            <w:tcW w:w="528" w:type="dxa"/>
            <w:tcBorders>
              <w:top w:val="single" w:sz="4" w:space="0" w:color="auto"/>
              <w:bottom w:val="nil"/>
            </w:tcBorders>
          </w:tcPr>
          <w:p w14:paraId="03C12324"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4.19</w:t>
            </w:r>
          </w:p>
        </w:tc>
        <w:tc>
          <w:tcPr>
            <w:tcW w:w="692" w:type="dxa"/>
            <w:tcBorders>
              <w:top w:val="single" w:sz="4" w:space="0" w:color="auto"/>
              <w:bottom w:val="nil"/>
            </w:tcBorders>
          </w:tcPr>
          <w:p w14:paraId="236DCC1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0.86</w:t>
            </w:r>
          </w:p>
        </w:tc>
        <w:tc>
          <w:tcPr>
            <w:tcW w:w="900" w:type="dxa"/>
            <w:tcBorders>
              <w:top w:val="single" w:sz="4" w:space="0" w:color="auto"/>
              <w:bottom w:val="nil"/>
            </w:tcBorders>
          </w:tcPr>
          <w:p w14:paraId="463C1235" w14:textId="34C7DAC6"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48.5</w:t>
            </w:r>
            <w:r w:rsidR="00007271" w:rsidRPr="00E7390D">
              <w:rPr>
                <w:rFonts w:ascii="Arial" w:eastAsiaTheme="minorEastAsia" w:hAnsi="Arial" w:cs="Arial"/>
                <w:sz w:val="16"/>
                <w:szCs w:val="16"/>
                <w:lang w:val="en-GB"/>
              </w:rPr>
              <w:t>0</w:t>
            </w:r>
          </w:p>
        </w:tc>
        <w:tc>
          <w:tcPr>
            <w:tcW w:w="1530" w:type="dxa"/>
            <w:tcBorders>
              <w:top w:val="single" w:sz="4" w:space="0" w:color="auto"/>
              <w:bottom w:val="nil"/>
            </w:tcBorders>
          </w:tcPr>
          <w:p w14:paraId="09935266"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-1.24</w:t>
            </w:r>
          </w:p>
        </w:tc>
      </w:tr>
      <w:tr w:rsidR="00E7390D" w:rsidRPr="00E7390D" w14:paraId="19EE2263" w14:textId="77777777" w:rsidTr="00D32654">
        <w:tc>
          <w:tcPr>
            <w:tcW w:w="1440" w:type="dxa"/>
            <w:vMerge/>
            <w:vAlign w:val="center"/>
          </w:tcPr>
          <w:p w14:paraId="135630A8" w14:textId="77777777" w:rsidR="00AD6C41" w:rsidRPr="00E7390D" w:rsidRDefault="00AD6C41" w:rsidP="009243BD">
            <w:pPr>
              <w:jc w:val="center"/>
              <w:rPr>
                <w:rFonts w:ascii="Arial" w:hAnsi="Arial" w:cs="Arial"/>
                <w:sz w:val="16"/>
                <w:szCs w:val="16"/>
                <w:lang w:val="en-GB"/>
              </w:rPr>
            </w:pPr>
          </w:p>
        </w:tc>
        <w:tc>
          <w:tcPr>
            <w:tcW w:w="2404" w:type="dxa"/>
            <w:tcBorders>
              <w:top w:val="nil"/>
              <w:bottom w:val="nil"/>
            </w:tcBorders>
          </w:tcPr>
          <w:p w14:paraId="6C955DD8" w14:textId="77777777" w:rsidR="00AD6C41" w:rsidRPr="00E7390D" w:rsidRDefault="00AD6C41" w:rsidP="009243BD">
            <w:pPr>
              <w:ind w:firstLineChars="50" w:firstLine="80"/>
              <w:rPr>
                <w:rFonts w:ascii="Arial" w:hAnsi="Arial" w:cs="Arial"/>
                <w:sz w:val="16"/>
                <w:szCs w:val="16"/>
                <w:lang w:val="en-GB"/>
              </w:rPr>
            </w:pPr>
            <w:r w:rsidRPr="00E7390D">
              <w:rPr>
                <w:rFonts w:ascii="Arial" w:hAnsi="Arial" w:cs="Arial"/>
                <w:sz w:val="16"/>
                <w:szCs w:val="16"/>
                <w:lang w:val="en-GB"/>
              </w:rPr>
              <w:t>learning motivation</w:t>
            </w:r>
          </w:p>
        </w:tc>
        <w:tc>
          <w:tcPr>
            <w:tcW w:w="528" w:type="dxa"/>
            <w:tcBorders>
              <w:top w:val="nil"/>
              <w:bottom w:val="nil"/>
            </w:tcBorders>
          </w:tcPr>
          <w:p w14:paraId="393E05E1"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4.54</w:t>
            </w:r>
          </w:p>
        </w:tc>
        <w:tc>
          <w:tcPr>
            <w:tcW w:w="528" w:type="dxa"/>
            <w:tcBorders>
              <w:top w:val="nil"/>
              <w:bottom w:val="nil"/>
            </w:tcBorders>
          </w:tcPr>
          <w:p w14:paraId="1B745D7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0.72</w:t>
            </w:r>
          </w:p>
        </w:tc>
        <w:tc>
          <w:tcPr>
            <w:tcW w:w="528" w:type="dxa"/>
            <w:tcBorders>
              <w:top w:val="nil"/>
              <w:bottom w:val="nil"/>
            </w:tcBorders>
          </w:tcPr>
          <w:p w14:paraId="5A33223B"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4.33</w:t>
            </w:r>
          </w:p>
        </w:tc>
        <w:tc>
          <w:tcPr>
            <w:tcW w:w="692" w:type="dxa"/>
            <w:tcBorders>
              <w:top w:val="nil"/>
              <w:bottom w:val="nil"/>
            </w:tcBorders>
          </w:tcPr>
          <w:p w14:paraId="76B51682"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1.03</w:t>
            </w:r>
          </w:p>
        </w:tc>
        <w:tc>
          <w:tcPr>
            <w:tcW w:w="900" w:type="dxa"/>
            <w:tcBorders>
              <w:top w:val="nil"/>
              <w:bottom w:val="nil"/>
            </w:tcBorders>
          </w:tcPr>
          <w:p w14:paraId="1C2D7AB5" w14:textId="7220B55E"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67</w:t>
            </w:r>
            <w:r w:rsidR="00EC130F" w:rsidRPr="00E7390D">
              <w:rPr>
                <w:rFonts w:ascii="Arial" w:hAnsi="Arial" w:cs="Arial"/>
                <w:sz w:val="16"/>
                <w:szCs w:val="16"/>
                <w:lang w:val="en-GB"/>
              </w:rPr>
              <w:t>.0</w:t>
            </w:r>
            <w:r w:rsidR="00007271" w:rsidRPr="00E7390D">
              <w:rPr>
                <w:rFonts w:ascii="Arial" w:eastAsiaTheme="minorEastAsia" w:hAnsi="Arial" w:cs="Arial"/>
                <w:sz w:val="16"/>
                <w:szCs w:val="16"/>
                <w:lang w:val="en-GB"/>
              </w:rPr>
              <w:t>0</w:t>
            </w:r>
          </w:p>
        </w:tc>
        <w:tc>
          <w:tcPr>
            <w:tcW w:w="1530" w:type="dxa"/>
            <w:tcBorders>
              <w:top w:val="nil"/>
              <w:bottom w:val="nil"/>
            </w:tcBorders>
          </w:tcPr>
          <w:p w14:paraId="17C92070"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-0.31</w:t>
            </w:r>
          </w:p>
        </w:tc>
      </w:tr>
      <w:tr w:rsidR="00E7390D" w:rsidRPr="00E7390D" w14:paraId="0B1EC8F1" w14:textId="77777777" w:rsidTr="00D32654">
        <w:tc>
          <w:tcPr>
            <w:tcW w:w="1440" w:type="dxa"/>
            <w:vMerge/>
            <w:vAlign w:val="center"/>
          </w:tcPr>
          <w:p w14:paraId="5FA9DE32" w14:textId="77777777" w:rsidR="00AD6C41" w:rsidRPr="00E7390D" w:rsidRDefault="00AD6C41" w:rsidP="009243BD">
            <w:pPr>
              <w:jc w:val="center"/>
              <w:rPr>
                <w:rFonts w:ascii="Arial" w:hAnsi="Arial" w:cs="Arial"/>
                <w:sz w:val="16"/>
                <w:szCs w:val="16"/>
                <w:lang w:val="en-GB"/>
              </w:rPr>
            </w:pPr>
          </w:p>
        </w:tc>
        <w:tc>
          <w:tcPr>
            <w:tcW w:w="2404" w:type="dxa"/>
            <w:tcBorders>
              <w:top w:val="nil"/>
              <w:bottom w:val="nil"/>
            </w:tcBorders>
          </w:tcPr>
          <w:p w14:paraId="12BE00C7" w14:textId="77777777" w:rsidR="00AD6C41" w:rsidRPr="00E7390D" w:rsidRDefault="00AD6C41" w:rsidP="009243BD">
            <w:pPr>
              <w:ind w:firstLineChars="50" w:firstLine="80"/>
              <w:rPr>
                <w:rFonts w:ascii="Arial" w:hAnsi="Arial" w:cs="Arial"/>
                <w:sz w:val="16"/>
                <w:szCs w:val="16"/>
                <w:lang w:val="en-GB"/>
              </w:rPr>
            </w:pPr>
            <w:r w:rsidRPr="00E7390D">
              <w:rPr>
                <w:rFonts w:ascii="Arial" w:hAnsi="Arial" w:cs="Arial"/>
                <w:sz w:val="16"/>
                <w:szCs w:val="16"/>
                <w:lang w:val="en-GB"/>
              </w:rPr>
              <w:t>self-efficacy</w:t>
            </w:r>
          </w:p>
        </w:tc>
        <w:tc>
          <w:tcPr>
            <w:tcW w:w="528" w:type="dxa"/>
            <w:tcBorders>
              <w:top w:val="nil"/>
              <w:bottom w:val="nil"/>
            </w:tcBorders>
          </w:tcPr>
          <w:p w14:paraId="1E309941"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4.54</w:t>
            </w:r>
          </w:p>
        </w:tc>
        <w:tc>
          <w:tcPr>
            <w:tcW w:w="528" w:type="dxa"/>
            <w:tcBorders>
              <w:top w:val="nil"/>
              <w:bottom w:val="nil"/>
            </w:tcBorders>
          </w:tcPr>
          <w:p w14:paraId="4974069D"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0.72</w:t>
            </w:r>
          </w:p>
        </w:tc>
        <w:tc>
          <w:tcPr>
            <w:tcW w:w="528" w:type="dxa"/>
            <w:tcBorders>
              <w:top w:val="nil"/>
              <w:bottom w:val="nil"/>
            </w:tcBorders>
          </w:tcPr>
          <w:p w14:paraId="032E9120"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4.17</w:t>
            </w:r>
          </w:p>
        </w:tc>
        <w:tc>
          <w:tcPr>
            <w:tcW w:w="692" w:type="dxa"/>
            <w:tcBorders>
              <w:top w:val="nil"/>
              <w:bottom w:val="nil"/>
            </w:tcBorders>
          </w:tcPr>
          <w:p w14:paraId="2C82352B"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0.98</w:t>
            </w:r>
          </w:p>
        </w:tc>
        <w:tc>
          <w:tcPr>
            <w:tcW w:w="900" w:type="dxa"/>
            <w:tcBorders>
              <w:top w:val="nil"/>
              <w:bottom w:val="nil"/>
            </w:tcBorders>
          </w:tcPr>
          <w:p w14:paraId="1A3E8379" w14:textId="6BDAD660"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56.5</w:t>
            </w:r>
            <w:r w:rsidR="00007271" w:rsidRPr="00E7390D">
              <w:rPr>
                <w:rFonts w:ascii="Arial" w:eastAsiaTheme="minorEastAsia" w:hAnsi="Arial" w:cs="Arial"/>
                <w:sz w:val="16"/>
                <w:szCs w:val="16"/>
                <w:lang w:val="en-GB"/>
              </w:rPr>
              <w:t>0</w:t>
            </w:r>
          </w:p>
        </w:tc>
        <w:tc>
          <w:tcPr>
            <w:tcW w:w="1530" w:type="dxa"/>
            <w:tcBorders>
              <w:top w:val="nil"/>
              <w:bottom w:val="nil"/>
            </w:tcBorders>
          </w:tcPr>
          <w:p w14:paraId="6B46830F"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-0.94</w:t>
            </w:r>
          </w:p>
        </w:tc>
      </w:tr>
      <w:tr w:rsidR="00E7390D" w:rsidRPr="00E7390D" w14:paraId="7754641F" w14:textId="77777777" w:rsidTr="00D32654">
        <w:tc>
          <w:tcPr>
            <w:tcW w:w="1440" w:type="dxa"/>
            <w:vMerge/>
            <w:tcBorders>
              <w:bottom w:val="single" w:sz="4" w:space="0" w:color="auto"/>
            </w:tcBorders>
            <w:vAlign w:val="center"/>
          </w:tcPr>
          <w:p w14:paraId="370F8E02" w14:textId="77777777" w:rsidR="00AD6C41" w:rsidRPr="00E7390D" w:rsidRDefault="00AD6C41" w:rsidP="009243BD">
            <w:pPr>
              <w:jc w:val="center"/>
              <w:rPr>
                <w:rFonts w:ascii="Arial" w:hAnsi="Arial" w:cs="Arial"/>
                <w:sz w:val="16"/>
                <w:szCs w:val="16"/>
                <w:lang w:val="en-GB"/>
              </w:rPr>
            </w:pPr>
          </w:p>
        </w:tc>
        <w:tc>
          <w:tcPr>
            <w:tcW w:w="2404" w:type="dxa"/>
            <w:tcBorders>
              <w:top w:val="nil"/>
              <w:bottom w:val="single" w:sz="4" w:space="0" w:color="auto"/>
            </w:tcBorders>
          </w:tcPr>
          <w:p w14:paraId="6AC7AF00" w14:textId="77777777" w:rsidR="00AD6C41" w:rsidRPr="00E7390D" w:rsidRDefault="00AD6C41" w:rsidP="009243BD">
            <w:pPr>
              <w:rPr>
                <w:rFonts w:ascii="Arial" w:hAnsi="Arial" w:cs="Arial"/>
                <w:sz w:val="16"/>
                <w:szCs w:val="16"/>
                <w:lang w:val="en-GB"/>
              </w:rPr>
            </w:pPr>
            <w:r w:rsidRPr="00E7390D">
              <w:rPr>
                <w:rFonts w:ascii="Arial" w:hAnsi="Arial" w:cs="Arial"/>
                <w:sz w:val="16"/>
                <w:szCs w:val="16"/>
                <w:lang w:val="en-GB"/>
              </w:rPr>
              <w:t xml:space="preserve">  learning approach</w:t>
            </w:r>
          </w:p>
        </w:tc>
        <w:tc>
          <w:tcPr>
            <w:tcW w:w="528" w:type="dxa"/>
            <w:tcBorders>
              <w:top w:val="nil"/>
              <w:bottom w:val="single" w:sz="4" w:space="0" w:color="auto"/>
            </w:tcBorders>
          </w:tcPr>
          <w:p w14:paraId="09918FC2"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4.79</w:t>
            </w:r>
          </w:p>
        </w:tc>
        <w:tc>
          <w:tcPr>
            <w:tcW w:w="528" w:type="dxa"/>
            <w:tcBorders>
              <w:top w:val="nil"/>
              <w:bottom w:val="single" w:sz="4" w:space="0" w:color="auto"/>
            </w:tcBorders>
          </w:tcPr>
          <w:p w14:paraId="3044C996"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0.59</w:t>
            </w:r>
          </w:p>
        </w:tc>
        <w:tc>
          <w:tcPr>
            <w:tcW w:w="528" w:type="dxa"/>
            <w:tcBorders>
              <w:top w:val="nil"/>
              <w:bottom w:val="single" w:sz="4" w:space="0" w:color="auto"/>
            </w:tcBorders>
          </w:tcPr>
          <w:p w14:paraId="59F65D9A"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4.00</w:t>
            </w:r>
          </w:p>
        </w:tc>
        <w:tc>
          <w:tcPr>
            <w:tcW w:w="692" w:type="dxa"/>
            <w:tcBorders>
              <w:top w:val="nil"/>
              <w:bottom w:val="single" w:sz="4" w:space="0" w:color="auto"/>
            </w:tcBorders>
          </w:tcPr>
          <w:p w14:paraId="5B71BC2E"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0.89</w:t>
            </w:r>
          </w:p>
        </w:tc>
        <w:tc>
          <w:tcPr>
            <w:tcW w:w="900" w:type="dxa"/>
            <w:tcBorders>
              <w:top w:val="nil"/>
              <w:bottom w:val="single" w:sz="4" w:space="0" w:color="auto"/>
            </w:tcBorders>
          </w:tcPr>
          <w:p w14:paraId="354D0562" w14:textId="455F0B33"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34</w:t>
            </w:r>
            <w:r w:rsidR="00EC130F" w:rsidRPr="00E7390D">
              <w:rPr>
                <w:rFonts w:ascii="Arial" w:hAnsi="Arial" w:cs="Arial"/>
                <w:sz w:val="16"/>
                <w:szCs w:val="16"/>
                <w:lang w:val="en-GB"/>
              </w:rPr>
              <w:t>.0</w:t>
            </w:r>
            <w:r w:rsidR="00007271" w:rsidRPr="00E7390D">
              <w:rPr>
                <w:rFonts w:ascii="Arial" w:eastAsiaTheme="minorEastAsia" w:hAnsi="Arial" w:cs="Arial"/>
                <w:sz w:val="16"/>
                <w:szCs w:val="16"/>
                <w:lang w:val="en-GB"/>
              </w:rPr>
              <w:t>0</w:t>
            </w:r>
          </w:p>
        </w:tc>
        <w:tc>
          <w:tcPr>
            <w:tcW w:w="1530" w:type="dxa"/>
            <w:tcBorders>
              <w:top w:val="nil"/>
              <w:bottom w:val="single" w:sz="4" w:space="0" w:color="auto"/>
            </w:tcBorders>
          </w:tcPr>
          <w:p w14:paraId="66D43DD1" w14:textId="3DD1A857" w:rsidR="00AD6C41" w:rsidRPr="00E7390D" w:rsidRDefault="00007271" w:rsidP="009243BD">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AD6C41" w:rsidRPr="00E7390D">
              <w:rPr>
                <w:rFonts w:ascii="Arial" w:hAnsi="Arial" w:cs="Arial"/>
                <w:sz w:val="16"/>
                <w:szCs w:val="16"/>
                <w:lang w:val="en-GB"/>
              </w:rPr>
              <w:t>-2.67**</w:t>
            </w:r>
          </w:p>
        </w:tc>
      </w:tr>
      <w:tr w:rsidR="00E7390D" w:rsidRPr="00E7390D" w14:paraId="5A9830FF" w14:textId="77777777" w:rsidTr="00D32654">
        <w:tc>
          <w:tcPr>
            <w:tcW w:w="1440" w:type="dxa"/>
            <w:vMerge w:val="restart"/>
            <w:tcBorders>
              <w:top w:val="single" w:sz="4" w:space="0" w:color="auto"/>
            </w:tcBorders>
            <w:vAlign w:val="center"/>
          </w:tcPr>
          <w:p w14:paraId="7B91FA5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Girls</w:t>
            </w:r>
          </w:p>
        </w:tc>
        <w:tc>
          <w:tcPr>
            <w:tcW w:w="2404" w:type="dxa"/>
            <w:tcBorders>
              <w:top w:val="single" w:sz="4" w:space="0" w:color="auto"/>
              <w:bottom w:val="nil"/>
            </w:tcBorders>
          </w:tcPr>
          <w:p w14:paraId="2A3E9A6D" w14:textId="77777777" w:rsidR="00AD6C41" w:rsidRPr="00E7390D" w:rsidRDefault="00AD6C41" w:rsidP="009243BD">
            <w:pPr>
              <w:jc w:val="center"/>
              <w:rPr>
                <w:rFonts w:ascii="Arial" w:hAnsi="Arial" w:cs="Arial"/>
                <w:sz w:val="16"/>
                <w:szCs w:val="16"/>
                <w:lang w:val="en-GB"/>
              </w:rPr>
            </w:pPr>
          </w:p>
        </w:tc>
        <w:tc>
          <w:tcPr>
            <w:tcW w:w="1056" w:type="dxa"/>
            <w:gridSpan w:val="2"/>
            <w:tcBorders>
              <w:top w:val="single" w:sz="4" w:space="0" w:color="auto"/>
              <w:bottom w:val="nil"/>
            </w:tcBorders>
          </w:tcPr>
          <w:p w14:paraId="3EB71CF1"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（n=17）</w:t>
            </w:r>
          </w:p>
        </w:tc>
        <w:tc>
          <w:tcPr>
            <w:tcW w:w="1220" w:type="dxa"/>
            <w:gridSpan w:val="2"/>
            <w:tcBorders>
              <w:top w:val="single" w:sz="4" w:space="0" w:color="auto"/>
              <w:bottom w:val="nil"/>
            </w:tcBorders>
            <w:vAlign w:val="center"/>
          </w:tcPr>
          <w:p w14:paraId="11DE1F1F"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（n=10）</w:t>
            </w:r>
          </w:p>
        </w:tc>
        <w:tc>
          <w:tcPr>
            <w:tcW w:w="900" w:type="dxa"/>
            <w:tcBorders>
              <w:top w:val="single" w:sz="4" w:space="0" w:color="auto"/>
              <w:bottom w:val="nil"/>
            </w:tcBorders>
          </w:tcPr>
          <w:p w14:paraId="115CAC60" w14:textId="77777777" w:rsidR="00AD6C41" w:rsidRPr="00E7390D" w:rsidRDefault="00AD6C41" w:rsidP="009243BD">
            <w:pPr>
              <w:jc w:val="center"/>
              <w:rPr>
                <w:rFonts w:ascii="Arial" w:hAnsi="Arial" w:cs="Arial"/>
                <w:sz w:val="16"/>
                <w:szCs w:val="16"/>
                <w:lang w:val="en-GB"/>
              </w:rPr>
            </w:pPr>
          </w:p>
        </w:tc>
        <w:tc>
          <w:tcPr>
            <w:tcW w:w="1530" w:type="dxa"/>
            <w:tcBorders>
              <w:top w:val="single" w:sz="4" w:space="0" w:color="auto"/>
              <w:bottom w:val="nil"/>
            </w:tcBorders>
          </w:tcPr>
          <w:p w14:paraId="2B4D96A0" w14:textId="77777777" w:rsidR="00AD6C41" w:rsidRPr="00E7390D" w:rsidRDefault="00AD6C41" w:rsidP="009243BD">
            <w:pPr>
              <w:jc w:val="center"/>
              <w:rPr>
                <w:rFonts w:ascii="Arial" w:hAnsi="Arial" w:cs="Arial"/>
                <w:sz w:val="16"/>
                <w:szCs w:val="16"/>
                <w:lang w:val="en-GB"/>
              </w:rPr>
            </w:pPr>
          </w:p>
        </w:tc>
      </w:tr>
      <w:tr w:rsidR="00E7390D" w:rsidRPr="00E7390D" w14:paraId="373E911A" w14:textId="77777777" w:rsidTr="00D32654">
        <w:tc>
          <w:tcPr>
            <w:tcW w:w="1440" w:type="dxa"/>
            <w:vMerge/>
            <w:vAlign w:val="center"/>
          </w:tcPr>
          <w:p w14:paraId="1B9C7B4F" w14:textId="77777777" w:rsidR="00AD6C41" w:rsidRPr="00E7390D" w:rsidRDefault="00AD6C41" w:rsidP="009243BD">
            <w:pPr>
              <w:jc w:val="center"/>
              <w:rPr>
                <w:rFonts w:ascii="Arial" w:hAnsi="Arial" w:cs="Arial"/>
                <w:sz w:val="16"/>
                <w:szCs w:val="16"/>
                <w:lang w:val="en-GB"/>
              </w:rPr>
            </w:pPr>
          </w:p>
        </w:tc>
        <w:tc>
          <w:tcPr>
            <w:tcW w:w="2404" w:type="dxa"/>
            <w:tcBorders>
              <w:top w:val="nil"/>
              <w:bottom w:val="single" w:sz="4" w:space="0" w:color="auto"/>
            </w:tcBorders>
          </w:tcPr>
          <w:p w14:paraId="5D3342EA" w14:textId="77777777" w:rsidR="00AD6C41" w:rsidRPr="00E7390D" w:rsidRDefault="00AD6C41" w:rsidP="009243BD">
            <w:pPr>
              <w:rPr>
                <w:rFonts w:ascii="Arial" w:hAnsi="Arial" w:cs="Arial"/>
                <w:sz w:val="16"/>
                <w:szCs w:val="16"/>
                <w:lang w:val="en-GB"/>
              </w:rPr>
            </w:pPr>
          </w:p>
        </w:tc>
        <w:tc>
          <w:tcPr>
            <w:tcW w:w="528" w:type="dxa"/>
            <w:tcBorders>
              <w:top w:val="nil"/>
              <w:bottom w:val="single" w:sz="4" w:space="0" w:color="auto"/>
            </w:tcBorders>
          </w:tcPr>
          <w:p w14:paraId="129AF436"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M</w:t>
            </w:r>
          </w:p>
        </w:tc>
        <w:tc>
          <w:tcPr>
            <w:tcW w:w="528" w:type="dxa"/>
            <w:tcBorders>
              <w:top w:val="nil"/>
              <w:bottom w:val="single" w:sz="4" w:space="0" w:color="auto"/>
            </w:tcBorders>
          </w:tcPr>
          <w:p w14:paraId="5D976FFE"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SD</w:t>
            </w:r>
          </w:p>
        </w:tc>
        <w:tc>
          <w:tcPr>
            <w:tcW w:w="528" w:type="dxa"/>
            <w:tcBorders>
              <w:top w:val="nil"/>
              <w:bottom w:val="single" w:sz="4" w:space="0" w:color="auto"/>
            </w:tcBorders>
            <w:vAlign w:val="center"/>
          </w:tcPr>
          <w:p w14:paraId="15B03BD7"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M</w:t>
            </w:r>
          </w:p>
        </w:tc>
        <w:tc>
          <w:tcPr>
            <w:tcW w:w="692" w:type="dxa"/>
            <w:tcBorders>
              <w:top w:val="nil"/>
              <w:bottom w:val="single" w:sz="4" w:space="0" w:color="auto"/>
            </w:tcBorders>
            <w:vAlign w:val="center"/>
          </w:tcPr>
          <w:p w14:paraId="24F47568"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SD</w:t>
            </w:r>
          </w:p>
        </w:tc>
        <w:tc>
          <w:tcPr>
            <w:tcW w:w="900" w:type="dxa"/>
            <w:tcBorders>
              <w:top w:val="nil"/>
              <w:bottom w:val="single" w:sz="4" w:space="0" w:color="auto"/>
            </w:tcBorders>
          </w:tcPr>
          <w:p w14:paraId="5148E980" w14:textId="77777777" w:rsidR="00AD6C41" w:rsidRPr="00E7390D" w:rsidRDefault="00AD6C41" w:rsidP="009243BD">
            <w:pPr>
              <w:jc w:val="center"/>
              <w:rPr>
                <w:rFonts w:ascii="Arial" w:hAnsi="Arial" w:cs="Arial"/>
                <w:sz w:val="16"/>
                <w:szCs w:val="16"/>
                <w:lang w:val="en-GB"/>
              </w:rPr>
            </w:pPr>
          </w:p>
        </w:tc>
        <w:tc>
          <w:tcPr>
            <w:tcW w:w="1530" w:type="dxa"/>
            <w:tcBorders>
              <w:top w:val="nil"/>
              <w:bottom w:val="single" w:sz="4" w:space="0" w:color="auto"/>
            </w:tcBorders>
          </w:tcPr>
          <w:p w14:paraId="7532C1B7" w14:textId="77777777" w:rsidR="00AD6C41" w:rsidRPr="00E7390D" w:rsidRDefault="00AD6C41" w:rsidP="009243BD">
            <w:pPr>
              <w:jc w:val="center"/>
              <w:rPr>
                <w:rFonts w:ascii="Arial" w:hAnsi="Arial" w:cs="Arial"/>
                <w:sz w:val="16"/>
                <w:szCs w:val="16"/>
                <w:lang w:val="en-GB"/>
              </w:rPr>
            </w:pPr>
          </w:p>
        </w:tc>
      </w:tr>
      <w:tr w:rsidR="00E7390D" w:rsidRPr="00E7390D" w14:paraId="765C264C" w14:textId="77777777" w:rsidTr="00D32654">
        <w:tc>
          <w:tcPr>
            <w:tcW w:w="1440" w:type="dxa"/>
            <w:vMerge/>
            <w:vAlign w:val="center"/>
          </w:tcPr>
          <w:p w14:paraId="76516397" w14:textId="77777777" w:rsidR="00AD6C41" w:rsidRPr="00E7390D" w:rsidRDefault="00AD6C41" w:rsidP="009243BD">
            <w:pPr>
              <w:jc w:val="center"/>
              <w:rPr>
                <w:rFonts w:ascii="Arial" w:hAnsi="Arial" w:cs="Arial"/>
                <w:sz w:val="16"/>
                <w:szCs w:val="16"/>
                <w:lang w:val="en-GB"/>
              </w:rPr>
            </w:pPr>
          </w:p>
        </w:tc>
        <w:tc>
          <w:tcPr>
            <w:tcW w:w="2404" w:type="dxa"/>
            <w:tcBorders>
              <w:top w:val="single" w:sz="4" w:space="0" w:color="auto"/>
              <w:bottom w:val="nil"/>
            </w:tcBorders>
          </w:tcPr>
          <w:p w14:paraId="2B668D32" w14:textId="77777777" w:rsidR="00AD6C41" w:rsidRPr="00E7390D" w:rsidRDefault="00AD6C41" w:rsidP="009243BD">
            <w:pPr>
              <w:rPr>
                <w:rFonts w:ascii="Arial" w:hAnsi="Arial" w:cs="Arial"/>
                <w:sz w:val="16"/>
                <w:szCs w:val="16"/>
                <w:lang w:val="en-GB"/>
              </w:rPr>
            </w:pPr>
            <w:r w:rsidRPr="00E7390D">
              <w:rPr>
                <w:rFonts w:ascii="Arial" w:hAnsi="Arial" w:cs="Arial"/>
                <w:sz w:val="16"/>
                <w:szCs w:val="16"/>
                <w:lang w:val="en-GB"/>
              </w:rPr>
              <w:t>Overall</w:t>
            </w:r>
          </w:p>
        </w:tc>
        <w:tc>
          <w:tcPr>
            <w:tcW w:w="528" w:type="dxa"/>
            <w:tcBorders>
              <w:top w:val="single" w:sz="4" w:space="0" w:color="auto"/>
              <w:bottom w:val="nil"/>
            </w:tcBorders>
          </w:tcPr>
          <w:p w14:paraId="18437C07"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4.51</w:t>
            </w:r>
          </w:p>
        </w:tc>
        <w:tc>
          <w:tcPr>
            <w:tcW w:w="528" w:type="dxa"/>
            <w:tcBorders>
              <w:top w:val="single" w:sz="4" w:space="0" w:color="auto"/>
              <w:bottom w:val="nil"/>
            </w:tcBorders>
          </w:tcPr>
          <w:p w14:paraId="6FF9C93E"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0.52</w:t>
            </w:r>
          </w:p>
        </w:tc>
        <w:tc>
          <w:tcPr>
            <w:tcW w:w="528" w:type="dxa"/>
            <w:tcBorders>
              <w:top w:val="single" w:sz="4" w:space="0" w:color="auto"/>
              <w:bottom w:val="nil"/>
            </w:tcBorders>
          </w:tcPr>
          <w:p w14:paraId="5CAA5246"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3.43</w:t>
            </w:r>
          </w:p>
        </w:tc>
        <w:tc>
          <w:tcPr>
            <w:tcW w:w="692" w:type="dxa"/>
            <w:tcBorders>
              <w:top w:val="single" w:sz="4" w:space="0" w:color="auto"/>
              <w:bottom w:val="nil"/>
            </w:tcBorders>
          </w:tcPr>
          <w:p w14:paraId="0D231FE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0.32</w:t>
            </w:r>
          </w:p>
        </w:tc>
        <w:tc>
          <w:tcPr>
            <w:tcW w:w="900" w:type="dxa"/>
            <w:tcBorders>
              <w:top w:val="single" w:sz="4" w:space="0" w:color="auto"/>
              <w:bottom w:val="nil"/>
            </w:tcBorders>
          </w:tcPr>
          <w:p w14:paraId="178C6812" w14:textId="01DD068F"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10</w:t>
            </w:r>
            <w:r w:rsidR="00EC130F" w:rsidRPr="00E7390D">
              <w:rPr>
                <w:rFonts w:ascii="Arial" w:hAnsi="Arial" w:cs="Arial"/>
                <w:sz w:val="16"/>
                <w:szCs w:val="16"/>
                <w:lang w:val="en-GB"/>
              </w:rPr>
              <w:t>.0</w:t>
            </w:r>
            <w:r w:rsidR="00007271" w:rsidRPr="00E7390D">
              <w:rPr>
                <w:rFonts w:ascii="Arial" w:eastAsiaTheme="minorEastAsia" w:hAnsi="Arial" w:cs="Arial"/>
                <w:sz w:val="16"/>
                <w:szCs w:val="16"/>
                <w:lang w:val="en-GB"/>
              </w:rPr>
              <w:t>0</w:t>
            </w:r>
          </w:p>
        </w:tc>
        <w:tc>
          <w:tcPr>
            <w:tcW w:w="1530" w:type="dxa"/>
            <w:tcBorders>
              <w:top w:val="single" w:sz="4" w:space="0" w:color="auto"/>
              <w:bottom w:val="nil"/>
            </w:tcBorders>
          </w:tcPr>
          <w:p w14:paraId="00812B06" w14:textId="77D34F73" w:rsidR="00AD6C41" w:rsidRPr="00E7390D" w:rsidRDefault="00007271" w:rsidP="009243BD">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AD6C41" w:rsidRPr="00E7390D">
              <w:rPr>
                <w:rFonts w:ascii="Arial" w:hAnsi="Arial" w:cs="Arial"/>
                <w:sz w:val="16"/>
                <w:szCs w:val="16"/>
                <w:lang w:val="en-GB"/>
              </w:rPr>
              <w:t>-3.78***</w:t>
            </w:r>
          </w:p>
        </w:tc>
      </w:tr>
      <w:tr w:rsidR="00E7390D" w:rsidRPr="00E7390D" w14:paraId="3124C150" w14:textId="77777777" w:rsidTr="00D32654">
        <w:tc>
          <w:tcPr>
            <w:tcW w:w="1440" w:type="dxa"/>
            <w:vMerge/>
          </w:tcPr>
          <w:p w14:paraId="48361664" w14:textId="77777777" w:rsidR="00AD6C41" w:rsidRPr="00E7390D" w:rsidRDefault="00AD6C41" w:rsidP="009243BD">
            <w:pPr>
              <w:jc w:val="center"/>
              <w:rPr>
                <w:rFonts w:ascii="Arial" w:hAnsi="Arial" w:cs="Arial"/>
                <w:sz w:val="16"/>
                <w:szCs w:val="16"/>
                <w:lang w:val="en-GB"/>
              </w:rPr>
            </w:pPr>
          </w:p>
        </w:tc>
        <w:tc>
          <w:tcPr>
            <w:tcW w:w="2404" w:type="dxa"/>
            <w:tcBorders>
              <w:top w:val="nil"/>
              <w:bottom w:val="nil"/>
            </w:tcBorders>
          </w:tcPr>
          <w:p w14:paraId="5E05C52E" w14:textId="77777777" w:rsidR="00AD6C41" w:rsidRPr="00E7390D" w:rsidRDefault="00AD6C41" w:rsidP="00066433">
            <w:pPr>
              <w:ind w:firstLineChars="50" w:firstLine="80"/>
              <w:rPr>
                <w:rFonts w:ascii="Arial" w:hAnsi="Arial" w:cs="Arial"/>
                <w:sz w:val="16"/>
                <w:szCs w:val="16"/>
                <w:lang w:val="en-GB"/>
              </w:rPr>
            </w:pPr>
            <w:r w:rsidRPr="00E7390D">
              <w:rPr>
                <w:rFonts w:ascii="Arial" w:hAnsi="Arial" w:cs="Arial"/>
                <w:sz w:val="16"/>
                <w:szCs w:val="16"/>
                <w:lang w:val="en-GB"/>
              </w:rPr>
              <w:t>learning motivation</w:t>
            </w:r>
          </w:p>
        </w:tc>
        <w:tc>
          <w:tcPr>
            <w:tcW w:w="528" w:type="dxa"/>
            <w:tcBorders>
              <w:top w:val="nil"/>
              <w:bottom w:val="nil"/>
            </w:tcBorders>
          </w:tcPr>
          <w:p w14:paraId="1E6A6129"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4.47</w:t>
            </w:r>
          </w:p>
        </w:tc>
        <w:tc>
          <w:tcPr>
            <w:tcW w:w="528" w:type="dxa"/>
            <w:tcBorders>
              <w:top w:val="nil"/>
              <w:bottom w:val="nil"/>
            </w:tcBorders>
          </w:tcPr>
          <w:p w14:paraId="721E2780"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0.72</w:t>
            </w:r>
          </w:p>
        </w:tc>
        <w:tc>
          <w:tcPr>
            <w:tcW w:w="528" w:type="dxa"/>
            <w:tcBorders>
              <w:top w:val="nil"/>
              <w:bottom w:val="nil"/>
            </w:tcBorders>
          </w:tcPr>
          <w:p w14:paraId="09DE4FE4"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3.30</w:t>
            </w:r>
          </w:p>
        </w:tc>
        <w:tc>
          <w:tcPr>
            <w:tcW w:w="692" w:type="dxa"/>
            <w:tcBorders>
              <w:top w:val="nil"/>
              <w:bottom w:val="nil"/>
            </w:tcBorders>
          </w:tcPr>
          <w:p w14:paraId="30AB9101"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0.48</w:t>
            </w:r>
          </w:p>
        </w:tc>
        <w:tc>
          <w:tcPr>
            <w:tcW w:w="900" w:type="dxa"/>
            <w:tcBorders>
              <w:top w:val="nil"/>
              <w:bottom w:val="nil"/>
            </w:tcBorders>
          </w:tcPr>
          <w:p w14:paraId="40E6AF86" w14:textId="17514683"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20.5</w:t>
            </w:r>
            <w:r w:rsidR="00007271" w:rsidRPr="00E7390D">
              <w:rPr>
                <w:rFonts w:ascii="Arial" w:eastAsiaTheme="minorEastAsia" w:hAnsi="Arial" w:cs="Arial"/>
                <w:sz w:val="16"/>
                <w:szCs w:val="16"/>
                <w:lang w:val="en-GB"/>
              </w:rPr>
              <w:t>0</w:t>
            </w:r>
          </w:p>
        </w:tc>
        <w:tc>
          <w:tcPr>
            <w:tcW w:w="1530" w:type="dxa"/>
            <w:tcBorders>
              <w:top w:val="nil"/>
              <w:bottom w:val="nil"/>
            </w:tcBorders>
          </w:tcPr>
          <w:p w14:paraId="6CE8918D"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-3.44**</w:t>
            </w:r>
          </w:p>
        </w:tc>
      </w:tr>
      <w:tr w:rsidR="00E7390D" w:rsidRPr="00E7390D" w14:paraId="79D610B3" w14:textId="77777777" w:rsidTr="00D32654">
        <w:tc>
          <w:tcPr>
            <w:tcW w:w="1440" w:type="dxa"/>
            <w:vMerge/>
          </w:tcPr>
          <w:p w14:paraId="6A18F3E6" w14:textId="77777777" w:rsidR="00AD6C41" w:rsidRPr="00E7390D" w:rsidRDefault="00AD6C41" w:rsidP="009243BD">
            <w:pPr>
              <w:jc w:val="center"/>
              <w:rPr>
                <w:rFonts w:ascii="Arial" w:hAnsi="Arial" w:cs="Arial"/>
                <w:sz w:val="16"/>
                <w:szCs w:val="16"/>
                <w:lang w:val="en-GB"/>
              </w:rPr>
            </w:pPr>
          </w:p>
        </w:tc>
        <w:tc>
          <w:tcPr>
            <w:tcW w:w="2404" w:type="dxa"/>
            <w:tcBorders>
              <w:top w:val="nil"/>
              <w:bottom w:val="nil"/>
            </w:tcBorders>
          </w:tcPr>
          <w:p w14:paraId="5A51B697" w14:textId="77777777" w:rsidR="00AD6C41" w:rsidRPr="00E7390D" w:rsidRDefault="00AD6C41" w:rsidP="00066433">
            <w:pPr>
              <w:ind w:firstLineChars="50" w:firstLine="80"/>
              <w:rPr>
                <w:rFonts w:ascii="Arial" w:hAnsi="Arial" w:cs="Arial"/>
                <w:sz w:val="16"/>
                <w:szCs w:val="16"/>
                <w:lang w:val="en-GB"/>
              </w:rPr>
            </w:pPr>
            <w:r w:rsidRPr="00E7390D">
              <w:rPr>
                <w:rFonts w:ascii="Arial" w:hAnsi="Arial" w:cs="Arial"/>
                <w:sz w:val="16"/>
                <w:szCs w:val="16"/>
                <w:lang w:val="en-GB"/>
              </w:rPr>
              <w:t>self-efficacy</w:t>
            </w:r>
          </w:p>
        </w:tc>
        <w:tc>
          <w:tcPr>
            <w:tcW w:w="528" w:type="dxa"/>
            <w:tcBorders>
              <w:top w:val="nil"/>
              <w:bottom w:val="nil"/>
            </w:tcBorders>
          </w:tcPr>
          <w:p w14:paraId="0BD69840"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4.47</w:t>
            </w:r>
          </w:p>
        </w:tc>
        <w:tc>
          <w:tcPr>
            <w:tcW w:w="528" w:type="dxa"/>
            <w:tcBorders>
              <w:top w:val="nil"/>
              <w:bottom w:val="nil"/>
            </w:tcBorders>
          </w:tcPr>
          <w:p w14:paraId="429B771D"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0.62</w:t>
            </w:r>
          </w:p>
        </w:tc>
        <w:tc>
          <w:tcPr>
            <w:tcW w:w="528" w:type="dxa"/>
            <w:tcBorders>
              <w:top w:val="nil"/>
              <w:bottom w:val="nil"/>
            </w:tcBorders>
          </w:tcPr>
          <w:p w14:paraId="61355F49"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3.70</w:t>
            </w:r>
          </w:p>
        </w:tc>
        <w:tc>
          <w:tcPr>
            <w:tcW w:w="692" w:type="dxa"/>
            <w:tcBorders>
              <w:top w:val="nil"/>
              <w:bottom w:val="nil"/>
            </w:tcBorders>
          </w:tcPr>
          <w:p w14:paraId="579565DC"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0.68</w:t>
            </w:r>
          </w:p>
        </w:tc>
        <w:tc>
          <w:tcPr>
            <w:tcW w:w="900" w:type="dxa"/>
            <w:tcBorders>
              <w:top w:val="nil"/>
              <w:bottom w:val="nil"/>
            </w:tcBorders>
          </w:tcPr>
          <w:p w14:paraId="197189CF" w14:textId="240AC9AA"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37</w:t>
            </w:r>
            <w:r w:rsidR="00EC130F" w:rsidRPr="00E7390D">
              <w:rPr>
                <w:rFonts w:ascii="Arial" w:hAnsi="Arial" w:cs="Arial"/>
                <w:sz w:val="16"/>
                <w:szCs w:val="16"/>
                <w:lang w:val="en-GB"/>
              </w:rPr>
              <w:t>.0</w:t>
            </w:r>
            <w:r w:rsidR="00007271" w:rsidRPr="00E7390D">
              <w:rPr>
                <w:rFonts w:ascii="Arial" w:eastAsiaTheme="minorEastAsia" w:hAnsi="Arial" w:cs="Arial"/>
                <w:sz w:val="16"/>
                <w:szCs w:val="16"/>
                <w:lang w:val="en-GB"/>
              </w:rPr>
              <w:t>0</w:t>
            </w:r>
          </w:p>
        </w:tc>
        <w:tc>
          <w:tcPr>
            <w:tcW w:w="1530" w:type="dxa"/>
            <w:tcBorders>
              <w:top w:val="nil"/>
              <w:bottom w:val="nil"/>
            </w:tcBorders>
          </w:tcPr>
          <w:p w14:paraId="33C0785B"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-2.61**</w:t>
            </w:r>
          </w:p>
        </w:tc>
      </w:tr>
      <w:tr w:rsidR="00E7390D" w:rsidRPr="00E7390D" w14:paraId="415DFE7C" w14:textId="77777777" w:rsidTr="00D32654">
        <w:tc>
          <w:tcPr>
            <w:tcW w:w="1440" w:type="dxa"/>
            <w:vMerge/>
          </w:tcPr>
          <w:p w14:paraId="244B9479" w14:textId="77777777" w:rsidR="00AD6C41" w:rsidRPr="00E7390D" w:rsidRDefault="00AD6C41" w:rsidP="009243BD">
            <w:pPr>
              <w:jc w:val="center"/>
              <w:rPr>
                <w:rFonts w:ascii="Arial" w:hAnsi="Arial" w:cs="Arial"/>
                <w:sz w:val="16"/>
                <w:szCs w:val="16"/>
                <w:lang w:val="en-GB"/>
              </w:rPr>
            </w:pPr>
          </w:p>
        </w:tc>
        <w:tc>
          <w:tcPr>
            <w:tcW w:w="2404" w:type="dxa"/>
            <w:tcBorders>
              <w:top w:val="nil"/>
            </w:tcBorders>
          </w:tcPr>
          <w:p w14:paraId="028B99BD" w14:textId="77777777" w:rsidR="00AD6C41" w:rsidRPr="00E7390D" w:rsidRDefault="00AD6C41" w:rsidP="00066433">
            <w:pPr>
              <w:ind w:firstLineChars="50" w:firstLine="80"/>
              <w:rPr>
                <w:rFonts w:ascii="Arial" w:hAnsi="Arial" w:cs="Arial"/>
                <w:sz w:val="16"/>
                <w:szCs w:val="16"/>
                <w:lang w:val="en-GB"/>
              </w:rPr>
            </w:pPr>
            <w:r w:rsidRPr="00E7390D">
              <w:rPr>
                <w:rFonts w:ascii="Arial" w:hAnsi="Arial" w:cs="Arial"/>
                <w:sz w:val="16"/>
                <w:szCs w:val="16"/>
                <w:lang w:val="en-GB"/>
              </w:rPr>
              <w:t>learning approach</w:t>
            </w:r>
          </w:p>
        </w:tc>
        <w:tc>
          <w:tcPr>
            <w:tcW w:w="528" w:type="dxa"/>
            <w:tcBorders>
              <w:top w:val="nil"/>
            </w:tcBorders>
          </w:tcPr>
          <w:p w14:paraId="4095887B"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4.82</w:t>
            </w:r>
          </w:p>
        </w:tc>
        <w:tc>
          <w:tcPr>
            <w:tcW w:w="528" w:type="dxa"/>
            <w:tcBorders>
              <w:top w:val="nil"/>
            </w:tcBorders>
          </w:tcPr>
          <w:p w14:paraId="43A19F97"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0.39</w:t>
            </w:r>
          </w:p>
        </w:tc>
        <w:tc>
          <w:tcPr>
            <w:tcW w:w="528" w:type="dxa"/>
            <w:tcBorders>
              <w:top w:val="nil"/>
            </w:tcBorders>
          </w:tcPr>
          <w:p w14:paraId="2A744A95"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3.30</w:t>
            </w:r>
          </w:p>
        </w:tc>
        <w:tc>
          <w:tcPr>
            <w:tcW w:w="692" w:type="dxa"/>
            <w:tcBorders>
              <w:top w:val="nil"/>
            </w:tcBorders>
          </w:tcPr>
          <w:p w14:paraId="4A5E1117" w14:textId="77777777" w:rsidR="00AD6C41" w:rsidRPr="00E7390D" w:rsidRDefault="00AD6C41" w:rsidP="009243BD">
            <w:pPr>
              <w:jc w:val="center"/>
              <w:rPr>
                <w:rFonts w:ascii="Arial" w:hAnsi="Arial" w:cs="Arial"/>
                <w:sz w:val="16"/>
                <w:szCs w:val="16"/>
                <w:lang w:val="en-GB"/>
              </w:rPr>
            </w:pPr>
            <w:r w:rsidRPr="00E7390D">
              <w:rPr>
                <w:rFonts w:ascii="Arial" w:hAnsi="Arial" w:cs="Arial"/>
                <w:sz w:val="16"/>
                <w:szCs w:val="16"/>
                <w:lang w:val="en-GB"/>
              </w:rPr>
              <w:t>0.48</w:t>
            </w:r>
          </w:p>
        </w:tc>
        <w:tc>
          <w:tcPr>
            <w:tcW w:w="900" w:type="dxa"/>
            <w:tcBorders>
              <w:top w:val="nil"/>
            </w:tcBorders>
          </w:tcPr>
          <w:p w14:paraId="15C28CD4" w14:textId="49CA4D74" w:rsidR="00AD6C41" w:rsidRPr="00E7390D" w:rsidRDefault="00007271" w:rsidP="009243BD">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AD6C41" w:rsidRPr="00E7390D">
              <w:rPr>
                <w:rFonts w:ascii="Arial" w:hAnsi="Arial" w:cs="Arial"/>
                <w:sz w:val="16"/>
                <w:szCs w:val="16"/>
                <w:lang w:val="en-GB"/>
              </w:rPr>
              <w:t>4.5</w:t>
            </w:r>
            <w:r w:rsidR="00EC130F" w:rsidRPr="00E7390D">
              <w:rPr>
                <w:rFonts w:ascii="Arial" w:hAnsi="Arial" w:cs="Arial"/>
                <w:sz w:val="16"/>
                <w:szCs w:val="16"/>
                <w:lang w:val="en-GB"/>
              </w:rPr>
              <w:t>0</w:t>
            </w:r>
          </w:p>
        </w:tc>
        <w:tc>
          <w:tcPr>
            <w:tcW w:w="1530" w:type="dxa"/>
            <w:tcBorders>
              <w:top w:val="nil"/>
            </w:tcBorders>
          </w:tcPr>
          <w:p w14:paraId="63A162F3" w14:textId="2F33F88F" w:rsidR="00AD6C41" w:rsidRPr="00E7390D" w:rsidRDefault="00007271" w:rsidP="009243BD">
            <w:pPr>
              <w:jc w:val="center"/>
              <w:rPr>
                <w:rFonts w:ascii="Arial" w:hAnsi="Arial" w:cs="Arial"/>
                <w:sz w:val="16"/>
                <w:szCs w:val="16"/>
                <w:lang w:val="en-GB"/>
              </w:rPr>
            </w:pPr>
            <w:r w:rsidRPr="00E7390D">
              <w:rPr>
                <w:rFonts w:asciiTheme="minorEastAsia" w:eastAsiaTheme="minorEastAsia" w:hAnsiTheme="minorEastAsia" w:cs="Arial"/>
                <w:sz w:val="16"/>
                <w:szCs w:val="16"/>
                <w:lang w:val="en-GB"/>
              </w:rPr>
              <w:t xml:space="preserve"> </w:t>
            </w:r>
            <w:r w:rsidR="00AD6C41" w:rsidRPr="00E7390D">
              <w:rPr>
                <w:rFonts w:ascii="Arial" w:hAnsi="Arial" w:cs="Arial"/>
                <w:sz w:val="16"/>
                <w:szCs w:val="16"/>
                <w:lang w:val="en-GB"/>
              </w:rPr>
              <w:t>-4.43***</w:t>
            </w:r>
          </w:p>
        </w:tc>
      </w:tr>
    </w:tbl>
    <w:p w14:paraId="4DF8BEB3" w14:textId="5D6498F3" w:rsidR="00AD6C41" w:rsidRPr="00E7390D" w:rsidRDefault="00AD6C41" w:rsidP="004100F5">
      <w:pPr>
        <w:tabs>
          <w:tab w:val="left" w:pos="1418"/>
        </w:tabs>
        <w:rPr>
          <w:rFonts w:ascii="Arial" w:hAnsi="Arial" w:cs="Arial"/>
          <w:sz w:val="18"/>
          <w:szCs w:val="18"/>
          <w:lang w:val="en-GB"/>
        </w:rPr>
      </w:pPr>
      <w:r w:rsidRPr="00E7390D">
        <w:rPr>
          <w:rFonts w:ascii="Arial" w:hAnsi="Arial" w:cs="Arial"/>
          <w:sz w:val="18"/>
          <w:szCs w:val="18"/>
          <w:lang w:val="en-GB"/>
        </w:rPr>
        <w:t>EG, experimental group; CG, control group</w:t>
      </w:r>
      <w:r w:rsidR="009D31A6" w:rsidRPr="00E7390D">
        <w:rPr>
          <w:rFonts w:ascii="Arial" w:hAnsi="Arial" w:cs="Arial"/>
          <w:sz w:val="18"/>
          <w:szCs w:val="18"/>
          <w:lang w:val="en-GB"/>
        </w:rPr>
        <w:t>; M, mean; SD, standard deviation</w:t>
      </w:r>
      <w:r w:rsidRPr="00E7390D">
        <w:rPr>
          <w:rFonts w:ascii="Arial" w:hAnsi="Arial" w:cs="Arial"/>
          <w:sz w:val="18"/>
          <w:szCs w:val="18"/>
          <w:lang w:val="en-GB"/>
        </w:rPr>
        <w:t>.</w:t>
      </w:r>
      <w:r w:rsidRPr="00E7390D">
        <w:rPr>
          <w:rFonts w:ascii="Arial" w:hAnsi="Arial" w:cs="Arial"/>
          <w:sz w:val="18"/>
          <w:szCs w:val="18"/>
          <w:vertAlign w:val="superscript"/>
          <w:lang w:val="en-GB"/>
        </w:rPr>
        <w:t xml:space="preserve"> **</w:t>
      </w:r>
      <w:r w:rsidRPr="00E7390D">
        <w:rPr>
          <w:rFonts w:ascii="Arial" w:hAnsi="Arial" w:cs="Arial"/>
          <w:i/>
          <w:iCs/>
          <w:sz w:val="18"/>
          <w:szCs w:val="18"/>
          <w:lang w:val="en-GB"/>
        </w:rPr>
        <w:t>p</w:t>
      </w:r>
      <w:r w:rsidR="009D31A6" w:rsidRPr="00E7390D">
        <w:rPr>
          <w:rFonts w:ascii="Arial" w:hAnsi="Arial" w:cs="Arial"/>
          <w:sz w:val="18"/>
          <w:szCs w:val="18"/>
          <w:lang w:val="en-GB"/>
        </w:rPr>
        <w:t xml:space="preserve"> &lt; </w:t>
      </w:r>
      <w:r w:rsidRPr="00E7390D">
        <w:rPr>
          <w:rFonts w:ascii="Arial" w:hAnsi="Arial" w:cs="Arial"/>
          <w:sz w:val="18"/>
          <w:szCs w:val="18"/>
          <w:lang w:val="en-GB"/>
        </w:rPr>
        <w:t>.01</w:t>
      </w:r>
      <w:r w:rsidR="009D31A6" w:rsidRPr="00E7390D">
        <w:rPr>
          <w:rFonts w:ascii="Arial" w:hAnsi="Arial" w:cs="Arial"/>
          <w:sz w:val="18"/>
          <w:szCs w:val="18"/>
          <w:lang w:val="en-GB"/>
        </w:rPr>
        <w:t>,</w:t>
      </w:r>
      <w:r w:rsidRPr="00E7390D">
        <w:rPr>
          <w:rFonts w:ascii="Arial" w:hAnsi="Arial" w:cs="Arial"/>
          <w:sz w:val="18"/>
          <w:szCs w:val="18"/>
          <w:lang w:val="en-GB"/>
        </w:rPr>
        <w:t xml:space="preserve"> </w:t>
      </w:r>
      <w:r w:rsidRPr="00E7390D">
        <w:rPr>
          <w:rFonts w:ascii="Arial" w:hAnsi="Arial" w:cs="Arial"/>
          <w:sz w:val="18"/>
          <w:szCs w:val="18"/>
          <w:vertAlign w:val="superscript"/>
          <w:lang w:val="en-GB"/>
        </w:rPr>
        <w:t>***</w:t>
      </w:r>
      <w:r w:rsidRPr="00E7390D">
        <w:rPr>
          <w:rFonts w:ascii="Arial" w:hAnsi="Arial" w:cs="Arial"/>
          <w:i/>
          <w:iCs/>
          <w:sz w:val="18"/>
          <w:szCs w:val="18"/>
          <w:lang w:val="en-GB"/>
        </w:rPr>
        <w:t>p</w:t>
      </w:r>
      <w:r w:rsidR="009D31A6" w:rsidRPr="00E7390D">
        <w:rPr>
          <w:rFonts w:ascii="Arial" w:hAnsi="Arial" w:cs="Arial"/>
          <w:sz w:val="18"/>
          <w:szCs w:val="18"/>
          <w:lang w:val="en-GB"/>
        </w:rPr>
        <w:t xml:space="preserve"> &lt; </w:t>
      </w:r>
      <w:r w:rsidRPr="00E7390D">
        <w:rPr>
          <w:rFonts w:ascii="Arial" w:hAnsi="Arial" w:cs="Arial"/>
          <w:sz w:val="18"/>
          <w:szCs w:val="18"/>
          <w:lang w:val="en-GB"/>
        </w:rPr>
        <w:t>.001</w:t>
      </w:r>
      <w:r w:rsidR="009D31A6" w:rsidRPr="00E7390D">
        <w:rPr>
          <w:rFonts w:ascii="Arial" w:hAnsi="Arial" w:cs="Arial"/>
          <w:sz w:val="18"/>
          <w:szCs w:val="18"/>
          <w:lang w:val="en-GB"/>
        </w:rPr>
        <w:t>.</w:t>
      </w:r>
    </w:p>
    <w:p w14:paraId="5AB8C932" w14:textId="77777777" w:rsidR="00AD6C41" w:rsidRPr="00E7390D" w:rsidRDefault="00AD6C41" w:rsidP="00AD6C41">
      <w:pPr>
        <w:ind w:firstLine="720"/>
        <w:rPr>
          <w:sz w:val="22"/>
          <w:szCs w:val="22"/>
          <w:lang w:val="en-GB"/>
        </w:rPr>
      </w:pPr>
    </w:p>
    <w:p w14:paraId="4A212E6D" w14:textId="32A4C2D3" w:rsidR="00A562D0" w:rsidRPr="00E7390D" w:rsidRDefault="005003FE" w:rsidP="00EB3DF5">
      <w:pPr>
        <w:spacing w:line="264" w:lineRule="auto"/>
        <w:ind w:firstLine="360"/>
        <w:rPr>
          <w:sz w:val="22"/>
          <w:szCs w:val="22"/>
          <w:lang w:val="en-GB"/>
        </w:rPr>
      </w:pPr>
      <w:r w:rsidRPr="00E7390D">
        <w:rPr>
          <w:sz w:val="22"/>
          <w:szCs w:val="22"/>
          <w:lang w:val="en-GB"/>
        </w:rPr>
        <w:t>L</w:t>
      </w:r>
      <w:r w:rsidR="00AD6C41" w:rsidRPr="00E7390D">
        <w:rPr>
          <w:sz w:val="22"/>
          <w:szCs w:val="22"/>
          <w:lang w:val="en-GB"/>
        </w:rPr>
        <w:t xml:space="preserve">ow-achieving students in the experimental group had significantly </w:t>
      </w:r>
      <w:r w:rsidRPr="00E7390D">
        <w:rPr>
          <w:sz w:val="22"/>
          <w:szCs w:val="22"/>
          <w:lang w:val="en-GB"/>
        </w:rPr>
        <w:t xml:space="preserve">higher </w:t>
      </w:r>
      <w:r w:rsidRPr="00E7390D">
        <w:rPr>
          <w:iCs/>
          <w:sz w:val="22"/>
          <w:szCs w:val="22"/>
          <w:lang w:val="en-GB"/>
        </w:rPr>
        <w:t>Insurance Education Attitude Scale total and domain scores</w:t>
      </w:r>
      <w:r w:rsidRPr="00E7390D">
        <w:rPr>
          <w:sz w:val="22"/>
          <w:szCs w:val="22"/>
          <w:lang w:val="en-GB"/>
        </w:rPr>
        <w:t xml:space="preserve"> than did</w:t>
      </w:r>
      <w:r w:rsidR="00AD6C41" w:rsidRPr="00E7390D">
        <w:rPr>
          <w:sz w:val="22"/>
          <w:szCs w:val="22"/>
          <w:lang w:val="en-GB"/>
        </w:rPr>
        <w:t xml:space="preserve"> low-achieving students in the control group (</w:t>
      </w:r>
      <w:r w:rsidR="00011990" w:rsidRPr="00E7390D">
        <w:rPr>
          <w:sz w:val="22"/>
          <w:szCs w:val="22"/>
          <w:lang w:val="en-GB"/>
        </w:rPr>
        <w:t xml:space="preserve">total: </w:t>
      </w:r>
      <w:r w:rsidR="00AD6C41" w:rsidRPr="00E7390D">
        <w:rPr>
          <w:i/>
          <w:iCs/>
          <w:sz w:val="22"/>
          <w:szCs w:val="22"/>
          <w:lang w:val="en-GB"/>
        </w:rPr>
        <w:t>Z</w:t>
      </w:r>
      <w:r w:rsidR="009713EE" w:rsidRPr="00E7390D">
        <w:rPr>
          <w:sz w:val="22"/>
          <w:szCs w:val="22"/>
          <w:lang w:val="en-GB"/>
        </w:rPr>
        <w:t xml:space="preserve"> </w:t>
      </w:r>
      <w:r w:rsidR="00AD6C41" w:rsidRPr="00E7390D">
        <w:rPr>
          <w:sz w:val="22"/>
          <w:szCs w:val="22"/>
          <w:lang w:val="en-GB"/>
        </w:rPr>
        <w:t>=</w:t>
      </w:r>
      <w:r w:rsidR="009713EE" w:rsidRPr="00E7390D">
        <w:rPr>
          <w:sz w:val="22"/>
          <w:szCs w:val="22"/>
          <w:lang w:val="en-GB"/>
        </w:rPr>
        <w:t xml:space="preserve"> –</w:t>
      </w:r>
      <w:r w:rsidR="00AD6C41" w:rsidRPr="00E7390D">
        <w:rPr>
          <w:sz w:val="22"/>
          <w:szCs w:val="22"/>
          <w:lang w:val="en-GB"/>
        </w:rPr>
        <w:t xml:space="preserve">3.59, </w:t>
      </w:r>
      <w:r w:rsidR="00AD6C41" w:rsidRPr="00E7390D">
        <w:rPr>
          <w:i/>
          <w:iCs/>
          <w:sz w:val="22"/>
          <w:szCs w:val="22"/>
          <w:lang w:val="en-GB"/>
        </w:rPr>
        <w:t>p</w:t>
      </w:r>
      <w:r w:rsidR="009713EE" w:rsidRPr="00E7390D">
        <w:rPr>
          <w:i/>
          <w:iCs/>
          <w:sz w:val="22"/>
          <w:szCs w:val="22"/>
          <w:lang w:val="en-GB"/>
        </w:rPr>
        <w:t xml:space="preserve"> </w:t>
      </w:r>
      <w:r w:rsidR="00AD6C41" w:rsidRPr="00E7390D">
        <w:rPr>
          <w:sz w:val="22"/>
          <w:szCs w:val="22"/>
          <w:lang w:val="en-GB"/>
        </w:rPr>
        <w:t>&lt;</w:t>
      </w:r>
      <w:r w:rsidR="009713EE" w:rsidRPr="00E7390D">
        <w:rPr>
          <w:sz w:val="22"/>
          <w:szCs w:val="22"/>
          <w:lang w:val="en-GB"/>
        </w:rPr>
        <w:t xml:space="preserve"> </w:t>
      </w:r>
      <w:r w:rsidR="00AD6C41" w:rsidRPr="00E7390D">
        <w:rPr>
          <w:sz w:val="22"/>
          <w:szCs w:val="22"/>
          <w:lang w:val="en-GB"/>
        </w:rPr>
        <w:t xml:space="preserve">.001; </w:t>
      </w:r>
      <w:r w:rsidR="008D4489" w:rsidRPr="00E7390D">
        <w:rPr>
          <w:sz w:val="22"/>
          <w:szCs w:val="22"/>
          <w:lang w:val="en-GB"/>
        </w:rPr>
        <w:t>learning mot</w:t>
      </w:r>
      <w:r w:rsidR="00011990" w:rsidRPr="00E7390D">
        <w:rPr>
          <w:sz w:val="22"/>
          <w:szCs w:val="22"/>
          <w:lang w:val="en-GB"/>
        </w:rPr>
        <w:t xml:space="preserve">ivation: </w:t>
      </w:r>
      <w:r w:rsidR="00AD6C41" w:rsidRPr="00E7390D">
        <w:rPr>
          <w:i/>
          <w:iCs/>
          <w:sz w:val="22"/>
          <w:szCs w:val="22"/>
          <w:lang w:val="en-GB"/>
        </w:rPr>
        <w:t>Z</w:t>
      </w:r>
      <w:r w:rsidR="009713EE" w:rsidRPr="00E7390D">
        <w:rPr>
          <w:sz w:val="22"/>
          <w:szCs w:val="22"/>
          <w:lang w:val="en-GB"/>
        </w:rPr>
        <w:t xml:space="preserve"> </w:t>
      </w:r>
      <w:r w:rsidR="00AD6C41" w:rsidRPr="00E7390D">
        <w:rPr>
          <w:sz w:val="22"/>
          <w:szCs w:val="22"/>
          <w:lang w:val="en-GB"/>
        </w:rPr>
        <w:t>=</w:t>
      </w:r>
      <w:r w:rsidR="009713EE" w:rsidRPr="00E7390D">
        <w:rPr>
          <w:sz w:val="22"/>
          <w:szCs w:val="22"/>
          <w:lang w:val="en-GB"/>
        </w:rPr>
        <w:t xml:space="preserve"> –</w:t>
      </w:r>
      <w:r w:rsidR="00AD6C41" w:rsidRPr="00E7390D">
        <w:rPr>
          <w:sz w:val="22"/>
          <w:szCs w:val="22"/>
          <w:lang w:val="en-GB"/>
        </w:rPr>
        <w:t xml:space="preserve">3.01, </w:t>
      </w:r>
      <w:r w:rsidR="00AD6C41" w:rsidRPr="00E7390D">
        <w:rPr>
          <w:i/>
          <w:iCs/>
          <w:sz w:val="22"/>
          <w:szCs w:val="22"/>
          <w:lang w:val="en-GB"/>
        </w:rPr>
        <w:t>p</w:t>
      </w:r>
      <w:r w:rsidR="009713EE" w:rsidRPr="00E7390D">
        <w:rPr>
          <w:i/>
          <w:iCs/>
          <w:sz w:val="22"/>
          <w:szCs w:val="22"/>
          <w:lang w:val="en-GB"/>
        </w:rPr>
        <w:t xml:space="preserve"> </w:t>
      </w:r>
      <w:r w:rsidR="00AD6C41" w:rsidRPr="00E7390D">
        <w:rPr>
          <w:sz w:val="22"/>
          <w:szCs w:val="22"/>
          <w:lang w:val="en-GB"/>
        </w:rPr>
        <w:t>&lt;</w:t>
      </w:r>
      <w:r w:rsidR="009713EE" w:rsidRPr="00E7390D">
        <w:rPr>
          <w:sz w:val="22"/>
          <w:szCs w:val="22"/>
          <w:lang w:val="en-GB"/>
        </w:rPr>
        <w:t xml:space="preserve"> </w:t>
      </w:r>
      <w:r w:rsidR="00AD6C41" w:rsidRPr="00E7390D">
        <w:rPr>
          <w:sz w:val="22"/>
          <w:szCs w:val="22"/>
          <w:lang w:val="en-GB"/>
        </w:rPr>
        <w:t xml:space="preserve">.01; </w:t>
      </w:r>
      <w:r w:rsidR="008D4489" w:rsidRPr="00E7390D">
        <w:rPr>
          <w:sz w:val="22"/>
          <w:szCs w:val="22"/>
          <w:lang w:val="en-GB"/>
        </w:rPr>
        <w:t>self-effi</w:t>
      </w:r>
      <w:r w:rsidR="00011990" w:rsidRPr="00E7390D">
        <w:rPr>
          <w:sz w:val="22"/>
          <w:szCs w:val="22"/>
          <w:lang w:val="en-GB"/>
        </w:rPr>
        <w:t xml:space="preserve">cacy: </w:t>
      </w:r>
      <w:r w:rsidR="00AD6C41" w:rsidRPr="00E7390D">
        <w:rPr>
          <w:i/>
          <w:iCs/>
          <w:sz w:val="22"/>
          <w:szCs w:val="22"/>
          <w:lang w:val="en-GB"/>
        </w:rPr>
        <w:t>Z</w:t>
      </w:r>
      <w:r w:rsidR="009713EE" w:rsidRPr="00E7390D">
        <w:rPr>
          <w:sz w:val="22"/>
          <w:szCs w:val="22"/>
          <w:lang w:val="en-GB"/>
        </w:rPr>
        <w:t xml:space="preserve"> </w:t>
      </w:r>
      <w:r w:rsidR="00AD6C41" w:rsidRPr="00E7390D">
        <w:rPr>
          <w:sz w:val="22"/>
          <w:szCs w:val="22"/>
          <w:lang w:val="en-GB"/>
        </w:rPr>
        <w:t>=</w:t>
      </w:r>
      <w:r w:rsidR="009713EE" w:rsidRPr="00E7390D">
        <w:rPr>
          <w:sz w:val="22"/>
          <w:szCs w:val="22"/>
          <w:lang w:val="en-GB"/>
        </w:rPr>
        <w:t xml:space="preserve"> –</w:t>
      </w:r>
      <w:r w:rsidR="00AD6C41" w:rsidRPr="00E7390D">
        <w:rPr>
          <w:sz w:val="22"/>
          <w:szCs w:val="22"/>
          <w:lang w:val="en-GB"/>
        </w:rPr>
        <w:t xml:space="preserve">3.29, </w:t>
      </w:r>
      <w:r w:rsidR="00AD6C41" w:rsidRPr="00E7390D">
        <w:rPr>
          <w:i/>
          <w:iCs/>
          <w:sz w:val="22"/>
          <w:szCs w:val="22"/>
          <w:lang w:val="en-GB"/>
        </w:rPr>
        <w:t>p</w:t>
      </w:r>
      <w:r w:rsidR="009713EE" w:rsidRPr="00E7390D">
        <w:rPr>
          <w:i/>
          <w:iCs/>
          <w:sz w:val="22"/>
          <w:szCs w:val="22"/>
          <w:lang w:val="en-GB"/>
        </w:rPr>
        <w:t xml:space="preserve"> </w:t>
      </w:r>
      <w:r w:rsidR="00AD6C41" w:rsidRPr="00E7390D">
        <w:rPr>
          <w:sz w:val="22"/>
          <w:szCs w:val="22"/>
          <w:lang w:val="en-GB"/>
        </w:rPr>
        <w:t>&lt;</w:t>
      </w:r>
      <w:r w:rsidR="009713EE" w:rsidRPr="00E7390D">
        <w:rPr>
          <w:sz w:val="22"/>
          <w:szCs w:val="22"/>
          <w:lang w:val="en-GB"/>
        </w:rPr>
        <w:t xml:space="preserve"> </w:t>
      </w:r>
      <w:r w:rsidR="00AD6C41" w:rsidRPr="00E7390D">
        <w:rPr>
          <w:sz w:val="22"/>
          <w:szCs w:val="22"/>
          <w:lang w:val="en-GB"/>
        </w:rPr>
        <w:t xml:space="preserve">.01; </w:t>
      </w:r>
      <w:r w:rsidR="008D4489" w:rsidRPr="00E7390D">
        <w:rPr>
          <w:sz w:val="22"/>
          <w:szCs w:val="22"/>
          <w:lang w:val="en-GB"/>
        </w:rPr>
        <w:t>learning ap</w:t>
      </w:r>
      <w:r w:rsidR="00011990" w:rsidRPr="00E7390D">
        <w:rPr>
          <w:sz w:val="22"/>
          <w:szCs w:val="22"/>
          <w:lang w:val="en-GB"/>
        </w:rPr>
        <w:t xml:space="preserve">proach: </w:t>
      </w:r>
      <w:r w:rsidR="00AD6C41" w:rsidRPr="00E7390D">
        <w:rPr>
          <w:i/>
          <w:iCs/>
          <w:sz w:val="22"/>
          <w:szCs w:val="22"/>
          <w:lang w:val="en-GB"/>
        </w:rPr>
        <w:t>Z</w:t>
      </w:r>
      <w:r w:rsidR="009713EE" w:rsidRPr="00E7390D">
        <w:rPr>
          <w:sz w:val="22"/>
          <w:szCs w:val="22"/>
          <w:lang w:val="en-GB"/>
        </w:rPr>
        <w:t xml:space="preserve"> </w:t>
      </w:r>
      <w:r w:rsidR="00AD6C41" w:rsidRPr="00E7390D">
        <w:rPr>
          <w:sz w:val="22"/>
          <w:szCs w:val="22"/>
          <w:lang w:val="en-GB"/>
        </w:rPr>
        <w:t>=</w:t>
      </w:r>
      <w:r w:rsidR="009713EE" w:rsidRPr="00E7390D">
        <w:rPr>
          <w:sz w:val="22"/>
          <w:szCs w:val="22"/>
          <w:lang w:val="en-GB"/>
        </w:rPr>
        <w:t xml:space="preserve"> –</w:t>
      </w:r>
      <w:r w:rsidR="00AD6C41" w:rsidRPr="00E7390D">
        <w:rPr>
          <w:sz w:val="22"/>
          <w:szCs w:val="22"/>
          <w:lang w:val="en-GB"/>
        </w:rPr>
        <w:t xml:space="preserve">4.74, </w:t>
      </w:r>
      <w:r w:rsidR="00AD6C41" w:rsidRPr="00E7390D">
        <w:rPr>
          <w:i/>
          <w:iCs/>
          <w:sz w:val="22"/>
          <w:szCs w:val="22"/>
          <w:lang w:val="en-GB"/>
        </w:rPr>
        <w:t>p</w:t>
      </w:r>
      <w:r w:rsidR="009713EE" w:rsidRPr="00E7390D">
        <w:rPr>
          <w:i/>
          <w:iCs/>
          <w:sz w:val="22"/>
          <w:szCs w:val="22"/>
          <w:lang w:val="en-GB"/>
        </w:rPr>
        <w:t xml:space="preserve"> </w:t>
      </w:r>
      <w:r w:rsidR="00AD6C41" w:rsidRPr="00E7390D">
        <w:rPr>
          <w:sz w:val="22"/>
          <w:szCs w:val="22"/>
          <w:lang w:val="en-GB"/>
        </w:rPr>
        <w:t>&lt;</w:t>
      </w:r>
      <w:r w:rsidR="009713EE" w:rsidRPr="00E7390D">
        <w:rPr>
          <w:sz w:val="22"/>
          <w:szCs w:val="22"/>
          <w:lang w:val="en-GB"/>
        </w:rPr>
        <w:t xml:space="preserve"> </w:t>
      </w:r>
      <w:r w:rsidR="00AD6C41" w:rsidRPr="00E7390D">
        <w:rPr>
          <w:sz w:val="22"/>
          <w:szCs w:val="22"/>
          <w:lang w:val="en-GB"/>
        </w:rPr>
        <w:t>.001</w:t>
      </w:r>
      <w:r w:rsidR="009713EE" w:rsidRPr="00E7390D">
        <w:rPr>
          <w:sz w:val="22"/>
          <w:szCs w:val="22"/>
          <w:lang w:val="en-GB"/>
        </w:rPr>
        <w:t xml:space="preserve">; </w:t>
      </w:r>
      <w:r w:rsidR="00AD6C41" w:rsidRPr="00E7390D">
        <w:rPr>
          <w:sz w:val="22"/>
          <w:szCs w:val="22"/>
          <w:lang w:val="en-GB"/>
        </w:rPr>
        <w:t>Table 7).</w:t>
      </w:r>
      <w:r w:rsidR="007D47C0" w:rsidRPr="00E7390D">
        <w:rPr>
          <w:sz w:val="22"/>
          <w:szCs w:val="22"/>
          <w:lang w:val="en-GB"/>
        </w:rPr>
        <w:t xml:space="preserve"> </w:t>
      </w:r>
      <w:r w:rsidR="008D4489" w:rsidRPr="00E7390D">
        <w:rPr>
          <w:sz w:val="22"/>
          <w:szCs w:val="22"/>
          <w:lang w:val="en-GB"/>
        </w:rPr>
        <w:t>The l</w:t>
      </w:r>
      <w:r w:rsidR="007D47C0" w:rsidRPr="00E7390D">
        <w:rPr>
          <w:sz w:val="22"/>
          <w:szCs w:val="22"/>
          <w:lang w:val="en-GB"/>
        </w:rPr>
        <w:t xml:space="preserve">earning </w:t>
      </w:r>
      <w:r w:rsidR="008D4489" w:rsidRPr="00E7390D">
        <w:rPr>
          <w:sz w:val="22"/>
          <w:szCs w:val="22"/>
          <w:lang w:val="en-GB"/>
        </w:rPr>
        <w:t>a</w:t>
      </w:r>
      <w:r w:rsidR="007D47C0" w:rsidRPr="00E7390D">
        <w:rPr>
          <w:sz w:val="22"/>
          <w:szCs w:val="22"/>
          <w:lang w:val="en-GB"/>
        </w:rPr>
        <w:t>pproach score</w:t>
      </w:r>
      <w:r w:rsidR="008D4489" w:rsidRPr="00E7390D">
        <w:rPr>
          <w:sz w:val="22"/>
          <w:szCs w:val="22"/>
          <w:lang w:val="en-GB"/>
        </w:rPr>
        <w:t xml:space="preserve"> was</w:t>
      </w:r>
      <w:r w:rsidR="007D47C0" w:rsidRPr="00E7390D">
        <w:rPr>
          <w:sz w:val="22"/>
          <w:szCs w:val="22"/>
          <w:lang w:val="en-GB"/>
        </w:rPr>
        <w:t xml:space="preserve"> significantly higher for</w:t>
      </w:r>
      <w:r w:rsidR="00AD6C41" w:rsidRPr="00E7390D">
        <w:rPr>
          <w:sz w:val="22"/>
          <w:szCs w:val="22"/>
          <w:lang w:val="en-GB"/>
        </w:rPr>
        <w:t xml:space="preserve"> high-achieving students in the experimental group </w:t>
      </w:r>
      <w:r w:rsidR="007D47C0" w:rsidRPr="00E7390D">
        <w:rPr>
          <w:sz w:val="22"/>
          <w:szCs w:val="22"/>
          <w:lang w:val="en-GB"/>
        </w:rPr>
        <w:t>than for those</w:t>
      </w:r>
      <w:r w:rsidR="00AD6C41" w:rsidRPr="00E7390D">
        <w:rPr>
          <w:sz w:val="22"/>
          <w:szCs w:val="22"/>
          <w:lang w:val="en-GB"/>
        </w:rPr>
        <w:t xml:space="preserve"> in the control group</w:t>
      </w:r>
      <w:r w:rsidR="00171E9F" w:rsidRPr="00E7390D">
        <w:rPr>
          <w:sz w:val="22"/>
          <w:szCs w:val="22"/>
          <w:lang w:val="en-GB"/>
        </w:rPr>
        <w:t xml:space="preserve"> </w:t>
      </w:r>
      <w:r w:rsidR="00AD6C41" w:rsidRPr="00E7390D">
        <w:rPr>
          <w:sz w:val="22"/>
          <w:szCs w:val="22"/>
          <w:lang w:val="en-GB"/>
        </w:rPr>
        <w:t>(Z</w:t>
      </w:r>
      <w:r w:rsidR="007D47C0" w:rsidRPr="00E7390D">
        <w:rPr>
          <w:sz w:val="22"/>
          <w:szCs w:val="22"/>
          <w:lang w:val="en-GB"/>
        </w:rPr>
        <w:t xml:space="preserve"> </w:t>
      </w:r>
      <w:r w:rsidR="00AD6C41" w:rsidRPr="00E7390D">
        <w:rPr>
          <w:sz w:val="22"/>
          <w:szCs w:val="22"/>
          <w:lang w:val="en-GB"/>
        </w:rPr>
        <w:t>=</w:t>
      </w:r>
      <w:r w:rsidR="007D47C0" w:rsidRPr="00E7390D">
        <w:rPr>
          <w:sz w:val="22"/>
          <w:szCs w:val="22"/>
          <w:lang w:val="en-GB"/>
        </w:rPr>
        <w:t xml:space="preserve"> –</w:t>
      </w:r>
      <w:r w:rsidR="00AD6C41" w:rsidRPr="00E7390D">
        <w:rPr>
          <w:sz w:val="22"/>
          <w:szCs w:val="22"/>
          <w:lang w:val="en-GB"/>
        </w:rPr>
        <w:t xml:space="preserve">2.97, </w:t>
      </w:r>
      <w:r w:rsidR="00AD6C41" w:rsidRPr="00E7390D">
        <w:rPr>
          <w:i/>
          <w:sz w:val="22"/>
          <w:szCs w:val="22"/>
          <w:lang w:val="en-GB"/>
        </w:rPr>
        <w:t>p</w:t>
      </w:r>
      <w:r w:rsidR="007D47C0" w:rsidRPr="00E7390D">
        <w:rPr>
          <w:i/>
          <w:sz w:val="22"/>
          <w:szCs w:val="22"/>
          <w:lang w:val="en-GB"/>
        </w:rPr>
        <w:t xml:space="preserve"> </w:t>
      </w:r>
      <w:r w:rsidR="00AD6C41" w:rsidRPr="00E7390D">
        <w:rPr>
          <w:sz w:val="22"/>
          <w:szCs w:val="22"/>
          <w:lang w:val="en-GB"/>
        </w:rPr>
        <w:t>&lt;</w:t>
      </w:r>
      <w:r w:rsidR="007D47C0" w:rsidRPr="00E7390D">
        <w:rPr>
          <w:sz w:val="22"/>
          <w:szCs w:val="22"/>
          <w:lang w:val="en-GB"/>
        </w:rPr>
        <w:t xml:space="preserve"> </w:t>
      </w:r>
      <w:r w:rsidR="00AD6C41" w:rsidRPr="00E7390D">
        <w:rPr>
          <w:sz w:val="22"/>
          <w:szCs w:val="22"/>
          <w:lang w:val="en-GB"/>
        </w:rPr>
        <w:t>.05)</w:t>
      </w:r>
      <w:r w:rsidR="004F6861" w:rsidRPr="00E7390D">
        <w:rPr>
          <w:sz w:val="22"/>
          <w:szCs w:val="22"/>
          <w:lang w:val="en-GB"/>
        </w:rPr>
        <w:t>; n</w:t>
      </w:r>
      <w:r w:rsidR="00AD6C41" w:rsidRPr="00E7390D">
        <w:rPr>
          <w:sz w:val="22"/>
          <w:szCs w:val="22"/>
          <w:lang w:val="en-GB"/>
        </w:rPr>
        <w:t>o significant difference</w:t>
      </w:r>
      <w:r w:rsidR="007D47C0" w:rsidRPr="00E7390D">
        <w:rPr>
          <w:sz w:val="22"/>
          <w:szCs w:val="22"/>
          <w:lang w:val="en-GB"/>
        </w:rPr>
        <w:t xml:space="preserve"> in </w:t>
      </w:r>
      <w:r w:rsidR="00D65E74" w:rsidRPr="00E7390D">
        <w:rPr>
          <w:sz w:val="22"/>
          <w:szCs w:val="22"/>
          <w:lang w:val="en-GB"/>
        </w:rPr>
        <w:t>the total</w:t>
      </w:r>
      <w:r w:rsidR="00AD6C41" w:rsidRPr="00E7390D">
        <w:rPr>
          <w:sz w:val="22"/>
          <w:szCs w:val="22"/>
          <w:lang w:val="en-GB"/>
        </w:rPr>
        <w:t xml:space="preserve">, </w:t>
      </w:r>
      <w:r w:rsidR="008D4489" w:rsidRPr="00E7390D">
        <w:rPr>
          <w:sz w:val="22"/>
          <w:szCs w:val="22"/>
          <w:lang w:val="en-GB"/>
        </w:rPr>
        <w:t xml:space="preserve">learning motivation, or self-efficacy </w:t>
      </w:r>
      <w:r w:rsidR="004F6861" w:rsidRPr="00E7390D">
        <w:rPr>
          <w:sz w:val="22"/>
          <w:szCs w:val="22"/>
          <w:lang w:val="en-GB"/>
        </w:rPr>
        <w:t xml:space="preserve">score was observed </w:t>
      </w:r>
      <w:r w:rsidR="00AD6C41" w:rsidRPr="00E7390D">
        <w:rPr>
          <w:sz w:val="22"/>
          <w:szCs w:val="22"/>
          <w:lang w:val="en-GB"/>
        </w:rPr>
        <w:t>between the</w:t>
      </w:r>
      <w:r w:rsidR="004F6861" w:rsidRPr="00E7390D">
        <w:rPr>
          <w:sz w:val="22"/>
          <w:szCs w:val="22"/>
          <w:lang w:val="en-GB"/>
        </w:rPr>
        <w:t>se</w:t>
      </w:r>
      <w:r w:rsidR="00AD6C41" w:rsidRPr="00E7390D">
        <w:rPr>
          <w:sz w:val="22"/>
          <w:szCs w:val="22"/>
          <w:lang w:val="en-GB"/>
        </w:rPr>
        <w:t xml:space="preserve"> groups </w:t>
      </w:r>
      <w:r w:rsidR="004F6861" w:rsidRPr="00E7390D">
        <w:rPr>
          <w:sz w:val="22"/>
          <w:szCs w:val="22"/>
          <w:lang w:val="en-GB"/>
        </w:rPr>
        <w:t>(</w:t>
      </w:r>
      <w:r w:rsidR="00AD6C41" w:rsidRPr="00E7390D">
        <w:rPr>
          <w:i/>
          <w:iCs/>
          <w:sz w:val="22"/>
          <w:szCs w:val="22"/>
          <w:lang w:val="en-GB"/>
        </w:rPr>
        <w:t>Z</w:t>
      </w:r>
      <w:r w:rsidR="004F6861" w:rsidRPr="00E7390D">
        <w:rPr>
          <w:sz w:val="22"/>
          <w:szCs w:val="22"/>
          <w:lang w:val="en-GB"/>
        </w:rPr>
        <w:t xml:space="preserve"> =</w:t>
      </w:r>
      <w:r w:rsidR="00AD6C41" w:rsidRPr="00E7390D">
        <w:rPr>
          <w:sz w:val="22"/>
          <w:szCs w:val="22"/>
          <w:lang w:val="en-GB"/>
        </w:rPr>
        <w:t xml:space="preserve"> </w:t>
      </w:r>
      <w:r w:rsidR="004F6861" w:rsidRPr="00E7390D">
        <w:rPr>
          <w:sz w:val="22"/>
          <w:szCs w:val="22"/>
          <w:lang w:val="en-GB"/>
        </w:rPr>
        <w:t>–</w:t>
      </w:r>
      <w:r w:rsidR="00AD6C41" w:rsidRPr="00E7390D">
        <w:rPr>
          <w:sz w:val="22"/>
          <w:szCs w:val="22"/>
          <w:lang w:val="en-GB"/>
        </w:rPr>
        <w:t xml:space="preserve">1.90, </w:t>
      </w:r>
      <w:r w:rsidR="004F6861" w:rsidRPr="00E7390D">
        <w:rPr>
          <w:sz w:val="22"/>
          <w:szCs w:val="22"/>
          <w:lang w:val="en-GB"/>
        </w:rPr>
        <w:t>–</w:t>
      </w:r>
      <w:r w:rsidR="00AD6C41" w:rsidRPr="00E7390D">
        <w:rPr>
          <w:sz w:val="22"/>
          <w:szCs w:val="22"/>
          <w:lang w:val="en-GB"/>
        </w:rPr>
        <w:t xml:space="preserve">1.75, and </w:t>
      </w:r>
      <w:r w:rsidR="004F6861" w:rsidRPr="00E7390D">
        <w:rPr>
          <w:sz w:val="22"/>
          <w:szCs w:val="22"/>
          <w:lang w:val="en-GB"/>
        </w:rPr>
        <w:t>–</w:t>
      </w:r>
      <w:r w:rsidR="00AD6C41" w:rsidRPr="00E7390D">
        <w:rPr>
          <w:sz w:val="22"/>
          <w:szCs w:val="22"/>
          <w:lang w:val="en-GB"/>
        </w:rPr>
        <w:t>0.75, respectively</w:t>
      </w:r>
      <w:r w:rsidR="004F6861" w:rsidRPr="00E7390D">
        <w:rPr>
          <w:sz w:val="22"/>
          <w:szCs w:val="22"/>
          <w:lang w:val="en-GB"/>
        </w:rPr>
        <w:t>)</w:t>
      </w:r>
      <w:r w:rsidR="00AD6C41" w:rsidRPr="00E7390D">
        <w:rPr>
          <w:sz w:val="22"/>
          <w:szCs w:val="22"/>
          <w:lang w:val="en-GB"/>
        </w:rPr>
        <w:t>.</w:t>
      </w:r>
    </w:p>
    <w:p w14:paraId="4DC63618" w14:textId="77777777" w:rsidR="00A562D0" w:rsidRPr="00E7390D" w:rsidRDefault="00A562D0" w:rsidP="00A562D0">
      <w:pPr>
        <w:spacing w:line="264" w:lineRule="auto"/>
        <w:ind w:firstLine="720"/>
        <w:rPr>
          <w:rFonts w:cs="Arial"/>
          <w:b/>
          <w:bCs/>
          <w:sz w:val="22"/>
          <w:szCs w:val="18"/>
          <w:lang w:val="en-GB"/>
        </w:rPr>
      </w:pPr>
    </w:p>
    <w:p w14:paraId="53133BC5" w14:textId="384EC1B7" w:rsidR="00AD6C41" w:rsidRPr="00E7390D" w:rsidRDefault="00AD6C41" w:rsidP="00A562D0">
      <w:pPr>
        <w:spacing w:line="264" w:lineRule="auto"/>
        <w:rPr>
          <w:rFonts w:ascii="Arial" w:hAnsi="Arial" w:cs="Arial"/>
          <w:b/>
          <w:sz w:val="18"/>
          <w:szCs w:val="18"/>
          <w:lang w:val="en-GB"/>
        </w:rPr>
      </w:pPr>
      <w:r w:rsidRPr="00E7390D">
        <w:rPr>
          <w:rFonts w:ascii="Arial" w:hAnsi="Arial" w:cs="Arial"/>
          <w:b/>
          <w:bCs/>
          <w:sz w:val="18"/>
          <w:szCs w:val="18"/>
          <w:lang w:val="en-GB"/>
        </w:rPr>
        <w:t xml:space="preserve">Table 7. </w:t>
      </w:r>
      <w:r w:rsidRPr="00E7390D">
        <w:rPr>
          <w:rFonts w:ascii="Arial" w:hAnsi="Arial" w:cs="Arial"/>
          <w:sz w:val="18"/>
          <w:szCs w:val="18"/>
          <w:lang w:val="en-GB"/>
        </w:rPr>
        <w:t xml:space="preserve">Mean Insurance Education Attitude Scale scores </w:t>
      </w:r>
      <w:r w:rsidR="00FE65C4" w:rsidRPr="00E7390D">
        <w:rPr>
          <w:rFonts w:ascii="Arial" w:hAnsi="Arial" w:cs="Arial"/>
          <w:sz w:val="18"/>
          <w:szCs w:val="18"/>
          <w:lang w:val="en-GB"/>
        </w:rPr>
        <w:t>by learning achievement</w:t>
      </w:r>
    </w:p>
    <w:tbl>
      <w:tblPr>
        <w:tblStyle w:val="Grigliatabella"/>
        <w:tblW w:w="0" w:type="auto"/>
        <w:jc w:val="center"/>
        <w:tblLook w:val="04A0" w:firstRow="1" w:lastRow="0" w:firstColumn="1" w:lastColumn="0" w:noHBand="0" w:noVBand="1"/>
      </w:tblPr>
      <w:tblGrid>
        <w:gridCol w:w="1890"/>
        <w:gridCol w:w="1710"/>
        <w:gridCol w:w="1080"/>
        <w:gridCol w:w="810"/>
        <w:gridCol w:w="810"/>
        <w:gridCol w:w="630"/>
        <w:gridCol w:w="800"/>
        <w:gridCol w:w="698"/>
      </w:tblGrid>
      <w:tr w:rsidR="00E7390D" w:rsidRPr="00E7390D" w14:paraId="4AE955C8" w14:textId="77777777" w:rsidTr="004100F5">
        <w:trPr>
          <w:jc w:val="center"/>
        </w:trPr>
        <w:tc>
          <w:tcPr>
            <w:tcW w:w="1890" w:type="dxa"/>
            <w:tcBorders>
              <w:left w:val="nil"/>
              <w:bottom w:val="single" w:sz="4" w:space="0" w:color="auto"/>
              <w:right w:val="nil"/>
            </w:tcBorders>
          </w:tcPr>
          <w:p w14:paraId="23E8E08A"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Group</w:t>
            </w:r>
          </w:p>
        </w:tc>
        <w:tc>
          <w:tcPr>
            <w:tcW w:w="1710" w:type="dxa"/>
            <w:tcBorders>
              <w:left w:val="nil"/>
              <w:bottom w:val="single" w:sz="4" w:space="0" w:color="auto"/>
              <w:right w:val="nil"/>
            </w:tcBorders>
          </w:tcPr>
          <w:p w14:paraId="37FADE28"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Factors</w:t>
            </w:r>
          </w:p>
        </w:tc>
        <w:tc>
          <w:tcPr>
            <w:tcW w:w="1890" w:type="dxa"/>
            <w:gridSpan w:val="2"/>
            <w:tcBorders>
              <w:left w:val="nil"/>
              <w:bottom w:val="single" w:sz="4" w:space="0" w:color="auto"/>
              <w:right w:val="nil"/>
            </w:tcBorders>
          </w:tcPr>
          <w:p w14:paraId="2E297E12"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EG</w:t>
            </w:r>
          </w:p>
        </w:tc>
        <w:tc>
          <w:tcPr>
            <w:tcW w:w="1440" w:type="dxa"/>
            <w:gridSpan w:val="2"/>
            <w:tcBorders>
              <w:left w:val="nil"/>
              <w:bottom w:val="single" w:sz="4" w:space="0" w:color="auto"/>
              <w:right w:val="nil"/>
            </w:tcBorders>
          </w:tcPr>
          <w:p w14:paraId="08D654B4"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CG</w:t>
            </w:r>
          </w:p>
        </w:tc>
        <w:tc>
          <w:tcPr>
            <w:tcW w:w="800" w:type="dxa"/>
            <w:tcBorders>
              <w:left w:val="nil"/>
              <w:bottom w:val="single" w:sz="4" w:space="0" w:color="auto"/>
              <w:right w:val="nil"/>
            </w:tcBorders>
            <w:vAlign w:val="center"/>
          </w:tcPr>
          <w:p w14:paraId="217C40E7"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U</w:t>
            </w:r>
          </w:p>
        </w:tc>
        <w:tc>
          <w:tcPr>
            <w:tcW w:w="698" w:type="dxa"/>
            <w:tcBorders>
              <w:left w:val="nil"/>
              <w:bottom w:val="single" w:sz="4" w:space="0" w:color="auto"/>
              <w:right w:val="nil"/>
            </w:tcBorders>
            <w:vAlign w:val="center"/>
          </w:tcPr>
          <w:p w14:paraId="36D2AAA5"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Z</w:t>
            </w:r>
          </w:p>
        </w:tc>
      </w:tr>
      <w:tr w:rsidR="00E7390D" w:rsidRPr="00E7390D" w14:paraId="732DC62E" w14:textId="77777777" w:rsidTr="004100F5">
        <w:trPr>
          <w:jc w:val="center"/>
        </w:trPr>
        <w:tc>
          <w:tcPr>
            <w:tcW w:w="1890" w:type="dxa"/>
            <w:vMerge w:val="restart"/>
            <w:tcBorders>
              <w:top w:val="single" w:sz="4" w:space="0" w:color="auto"/>
              <w:left w:val="nil"/>
              <w:right w:val="nil"/>
            </w:tcBorders>
            <w:vAlign w:val="center"/>
          </w:tcPr>
          <w:p w14:paraId="748CAB53"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LA</w:t>
            </w:r>
          </w:p>
        </w:tc>
        <w:tc>
          <w:tcPr>
            <w:tcW w:w="1710" w:type="dxa"/>
            <w:tcBorders>
              <w:top w:val="single" w:sz="4" w:space="0" w:color="auto"/>
              <w:left w:val="nil"/>
              <w:bottom w:val="nil"/>
              <w:right w:val="nil"/>
            </w:tcBorders>
          </w:tcPr>
          <w:p w14:paraId="53958EE7" w14:textId="77777777" w:rsidR="00AD6C41" w:rsidRPr="00E7390D" w:rsidRDefault="00AD6C41" w:rsidP="006377CF">
            <w:pPr>
              <w:rPr>
                <w:rFonts w:ascii="Arial" w:hAnsi="Arial" w:cs="Arial"/>
                <w:sz w:val="16"/>
                <w:szCs w:val="16"/>
                <w:lang w:val="en-GB"/>
              </w:rPr>
            </w:pPr>
          </w:p>
        </w:tc>
        <w:tc>
          <w:tcPr>
            <w:tcW w:w="1890" w:type="dxa"/>
            <w:gridSpan w:val="2"/>
            <w:tcBorders>
              <w:top w:val="single" w:sz="4" w:space="0" w:color="auto"/>
              <w:left w:val="nil"/>
              <w:bottom w:val="nil"/>
              <w:right w:val="nil"/>
            </w:tcBorders>
          </w:tcPr>
          <w:p w14:paraId="2B982895" w14:textId="77777777" w:rsidR="00AD6C41" w:rsidRPr="00E7390D" w:rsidRDefault="00AD6C41" w:rsidP="006377CF">
            <w:pPr>
              <w:jc w:val="center"/>
              <w:rPr>
                <w:rFonts w:ascii="Arial" w:hAnsi="Arial" w:cs="Arial"/>
                <w:i/>
                <w:sz w:val="16"/>
                <w:szCs w:val="16"/>
                <w:lang w:val="en-GB"/>
              </w:rPr>
            </w:pPr>
            <w:r w:rsidRPr="00E7390D">
              <w:rPr>
                <w:rFonts w:ascii="Arial" w:hAnsi="Arial" w:cs="Arial"/>
                <w:sz w:val="16"/>
                <w:szCs w:val="16"/>
                <w:lang w:val="en-GB"/>
              </w:rPr>
              <w:t>(n=20)</w:t>
            </w:r>
          </w:p>
        </w:tc>
        <w:tc>
          <w:tcPr>
            <w:tcW w:w="1440" w:type="dxa"/>
            <w:gridSpan w:val="2"/>
            <w:tcBorders>
              <w:top w:val="single" w:sz="4" w:space="0" w:color="auto"/>
              <w:left w:val="nil"/>
              <w:bottom w:val="nil"/>
              <w:right w:val="nil"/>
            </w:tcBorders>
          </w:tcPr>
          <w:p w14:paraId="0759AEDB" w14:textId="77777777" w:rsidR="00AD6C41" w:rsidRPr="00E7390D" w:rsidRDefault="00AD6C41" w:rsidP="006377CF">
            <w:pPr>
              <w:jc w:val="center"/>
              <w:rPr>
                <w:rFonts w:ascii="Arial" w:hAnsi="Arial" w:cs="Arial"/>
                <w:i/>
                <w:sz w:val="16"/>
                <w:szCs w:val="16"/>
                <w:lang w:val="en-GB"/>
              </w:rPr>
            </w:pPr>
            <w:r w:rsidRPr="00E7390D">
              <w:rPr>
                <w:rFonts w:ascii="Arial" w:hAnsi="Arial" w:cs="Arial"/>
                <w:sz w:val="16"/>
                <w:szCs w:val="16"/>
                <w:lang w:val="en-GB"/>
              </w:rPr>
              <w:t>(n=8)</w:t>
            </w:r>
          </w:p>
        </w:tc>
        <w:tc>
          <w:tcPr>
            <w:tcW w:w="800" w:type="dxa"/>
            <w:tcBorders>
              <w:top w:val="single" w:sz="4" w:space="0" w:color="auto"/>
              <w:left w:val="nil"/>
              <w:bottom w:val="nil"/>
              <w:right w:val="nil"/>
            </w:tcBorders>
            <w:vAlign w:val="center"/>
          </w:tcPr>
          <w:p w14:paraId="1695A90E" w14:textId="77777777" w:rsidR="00AD6C41" w:rsidRPr="00E7390D" w:rsidRDefault="00AD6C41" w:rsidP="006377CF">
            <w:pPr>
              <w:jc w:val="center"/>
              <w:rPr>
                <w:rFonts w:ascii="Arial" w:hAnsi="Arial" w:cs="Arial"/>
                <w:sz w:val="16"/>
                <w:szCs w:val="16"/>
                <w:lang w:val="en-GB"/>
              </w:rPr>
            </w:pPr>
          </w:p>
        </w:tc>
        <w:tc>
          <w:tcPr>
            <w:tcW w:w="698" w:type="dxa"/>
            <w:tcBorders>
              <w:top w:val="single" w:sz="4" w:space="0" w:color="auto"/>
              <w:left w:val="nil"/>
              <w:bottom w:val="nil"/>
              <w:right w:val="nil"/>
            </w:tcBorders>
            <w:vAlign w:val="center"/>
          </w:tcPr>
          <w:p w14:paraId="068338FC" w14:textId="77777777" w:rsidR="00AD6C41" w:rsidRPr="00E7390D" w:rsidRDefault="00AD6C41" w:rsidP="006377CF">
            <w:pPr>
              <w:jc w:val="center"/>
              <w:rPr>
                <w:rFonts w:ascii="Arial" w:hAnsi="Arial" w:cs="Arial"/>
                <w:sz w:val="16"/>
                <w:szCs w:val="16"/>
                <w:lang w:val="en-GB"/>
              </w:rPr>
            </w:pPr>
          </w:p>
        </w:tc>
      </w:tr>
      <w:tr w:rsidR="00E7390D" w:rsidRPr="00E7390D" w14:paraId="05202467" w14:textId="77777777" w:rsidTr="004100F5">
        <w:trPr>
          <w:jc w:val="center"/>
        </w:trPr>
        <w:tc>
          <w:tcPr>
            <w:tcW w:w="1890" w:type="dxa"/>
            <w:vMerge/>
            <w:tcBorders>
              <w:left w:val="nil"/>
              <w:right w:val="nil"/>
            </w:tcBorders>
          </w:tcPr>
          <w:p w14:paraId="3E18BA1D" w14:textId="77777777" w:rsidR="00AD6C41" w:rsidRPr="00E7390D" w:rsidRDefault="00AD6C41" w:rsidP="006377CF">
            <w:pPr>
              <w:ind w:firstLine="480"/>
              <w:jc w:val="center"/>
              <w:rPr>
                <w:rFonts w:ascii="Arial" w:hAnsi="Arial" w:cs="Arial"/>
                <w:sz w:val="16"/>
                <w:szCs w:val="16"/>
                <w:lang w:val="en-GB"/>
              </w:rPr>
            </w:pPr>
          </w:p>
        </w:tc>
        <w:tc>
          <w:tcPr>
            <w:tcW w:w="1710" w:type="dxa"/>
            <w:tcBorders>
              <w:top w:val="nil"/>
              <w:left w:val="nil"/>
              <w:bottom w:val="nil"/>
              <w:right w:val="nil"/>
            </w:tcBorders>
          </w:tcPr>
          <w:p w14:paraId="55A8B77C" w14:textId="77777777" w:rsidR="00AD6C41" w:rsidRPr="00E7390D" w:rsidRDefault="00AD6C41" w:rsidP="006377CF">
            <w:pPr>
              <w:rPr>
                <w:rFonts w:ascii="Arial" w:hAnsi="Arial" w:cs="Arial"/>
                <w:sz w:val="16"/>
                <w:szCs w:val="16"/>
                <w:lang w:val="en-GB"/>
              </w:rPr>
            </w:pPr>
          </w:p>
        </w:tc>
        <w:tc>
          <w:tcPr>
            <w:tcW w:w="1080" w:type="dxa"/>
            <w:tcBorders>
              <w:top w:val="nil"/>
              <w:left w:val="nil"/>
              <w:bottom w:val="nil"/>
              <w:right w:val="nil"/>
            </w:tcBorders>
          </w:tcPr>
          <w:p w14:paraId="4493FECA"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M</w:t>
            </w:r>
          </w:p>
        </w:tc>
        <w:tc>
          <w:tcPr>
            <w:tcW w:w="810" w:type="dxa"/>
            <w:tcBorders>
              <w:top w:val="nil"/>
              <w:left w:val="nil"/>
              <w:bottom w:val="nil"/>
              <w:right w:val="nil"/>
            </w:tcBorders>
          </w:tcPr>
          <w:p w14:paraId="7CA2770D"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SD</w:t>
            </w:r>
          </w:p>
        </w:tc>
        <w:tc>
          <w:tcPr>
            <w:tcW w:w="810" w:type="dxa"/>
            <w:tcBorders>
              <w:top w:val="nil"/>
              <w:left w:val="nil"/>
              <w:bottom w:val="nil"/>
              <w:right w:val="nil"/>
            </w:tcBorders>
          </w:tcPr>
          <w:p w14:paraId="7FBE2E99"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M</w:t>
            </w:r>
          </w:p>
        </w:tc>
        <w:tc>
          <w:tcPr>
            <w:tcW w:w="630" w:type="dxa"/>
            <w:tcBorders>
              <w:top w:val="nil"/>
              <w:left w:val="nil"/>
              <w:bottom w:val="nil"/>
              <w:right w:val="nil"/>
            </w:tcBorders>
          </w:tcPr>
          <w:p w14:paraId="3E0E8D9B" w14:textId="77777777" w:rsidR="00AD6C41" w:rsidRPr="00E7390D" w:rsidRDefault="00AD6C41" w:rsidP="006377CF">
            <w:pPr>
              <w:jc w:val="center"/>
              <w:rPr>
                <w:rFonts w:ascii="Arial" w:hAnsi="Arial" w:cs="Arial"/>
                <w:i/>
                <w:sz w:val="16"/>
                <w:szCs w:val="16"/>
                <w:lang w:val="en-GB"/>
              </w:rPr>
            </w:pPr>
            <w:r w:rsidRPr="00E7390D">
              <w:rPr>
                <w:rFonts w:ascii="Arial" w:hAnsi="Arial" w:cs="Arial"/>
                <w:i/>
                <w:sz w:val="16"/>
                <w:szCs w:val="16"/>
                <w:lang w:val="en-GB"/>
              </w:rPr>
              <w:t>SD</w:t>
            </w:r>
          </w:p>
        </w:tc>
        <w:tc>
          <w:tcPr>
            <w:tcW w:w="800" w:type="dxa"/>
            <w:tcBorders>
              <w:top w:val="nil"/>
              <w:left w:val="nil"/>
              <w:bottom w:val="nil"/>
              <w:right w:val="nil"/>
            </w:tcBorders>
            <w:vAlign w:val="center"/>
          </w:tcPr>
          <w:p w14:paraId="4F5B4E0C" w14:textId="77777777" w:rsidR="00AD6C41" w:rsidRPr="00E7390D" w:rsidRDefault="00AD6C41" w:rsidP="006377CF">
            <w:pPr>
              <w:jc w:val="center"/>
              <w:rPr>
                <w:rFonts w:ascii="Arial" w:hAnsi="Arial" w:cs="Arial"/>
                <w:sz w:val="16"/>
                <w:szCs w:val="16"/>
                <w:lang w:val="en-GB"/>
              </w:rPr>
            </w:pPr>
          </w:p>
        </w:tc>
        <w:tc>
          <w:tcPr>
            <w:tcW w:w="698" w:type="dxa"/>
            <w:tcBorders>
              <w:top w:val="nil"/>
              <w:left w:val="nil"/>
              <w:bottom w:val="nil"/>
              <w:right w:val="nil"/>
            </w:tcBorders>
            <w:vAlign w:val="center"/>
          </w:tcPr>
          <w:p w14:paraId="7CCDFAEC" w14:textId="77777777" w:rsidR="00AD6C41" w:rsidRPr="00E7390D" w:rsidRDefault="00AD6C41" w:rsidP="006377CF">
            <w:pPr>
              <w:jc w:val="center"/>
              <w:rPr>
                <w:rFonts w:ascii="Arial" w:hAnsi="Arial" w:cs="Arial"/>
                <w:sz w:val="16"/>
                <w:szCs w:val="16"/>
                <w:lang w:val="en-GB"/>
              </w:rPr>
            </w:pPr>
          </w:p>
        </w:tc>
      </w:tr>
      <w:tr w:rsidR="00E7390D" w:rsidRPr="00E7390D" w14:paraId="44C02199" w14:textId="77777777" w:rsidTr="004100F5">
        <w:trPr>
          <w:jc w:val="center"/>
        </w:trPr>
        <w:tc>
          <w:tcPr>
            <w:tcW w:w="1890" w:type="dxa"/>
            <w:vMerge/>
            <w:tcBorders>
              <w:left w:val="nil"/>
              <w:right w:val="nil"/>
            </w:tcBorders>
            <w:vAlign w:val="center"/>
          </w:tcPr>
          <w:p w14:paraId="3D212FDA"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3D358D05" w14:textId="77777777" w:rsidR="00AD6C41" w:rsidRPr="00E7390D" w:rsidRDefault="00AD6C41" w:rsidP="006377CF">
            <w:pPr>
              <w:jc w:val="both"/>
              <w:rPr>
                <w:rFonts w:ascii="Arial" w:hAnsi="Arial" w:cs="Arial"/>
                <w:sz w:val="16"/>
                <w:szCs w:val="16"/>
                <w:lang w:val="en-GB"/>
              </w:rPr>
            </w:pPr>
            <w:r w:rsidRPr="00E7390D">
              <w:rPr>
                <w:rFonts w:ascii="Arial" w:hAnsi="Arial" w:cs="Arial"/>
                <w:sz w:val="16"/>
                <w:szCs w:val="16"/>
                <w:lang w:val="en-GB"/>
              </w:rPr>
              <w:t>Overall</w:t>
            </w:r>
          </w:p>
        </w:tc>
        <w:tc>
          <w:tcPr>
            <w:tcW w:w="1080" w:type="dxa"/>
            <w:tcBorders>
              <w:top w:val="nil"/>
              <w:left w:val="nil"/>
              <w:bottom w:val="nil"/>
              <w:right w:val="nil"/>
            </w:tcBorders>
          </w:tcPr>
          <w:p w14:paraId="4A6FD5F4"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4.57</w:t>
            </w:r>
          </w:p>
        </w:tc>
        <w:tc>
          <w:tcPr>
            <w:tcW w:w="810" w:type="dxa"/>
            <w:tcBorders>
              <w:top w:val="nil"/>
              <w:left w:val="nil"/>
              <w:bottom w:val="nil"/>
              <w:right w:val="nil"/>
            </w:tcBorders>
          </w:tcPr>
          <w:p w14:paraId="3F6FC303" w14:textId="07882579"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w:t>
            </w:r>
            <w:r w:rsidR="00EC130F" w:rsidRPr="00E7390D">
              <w:rPr>
                <w:rFonts w:ascii="Arial" w:hAnsi="Arial" w:cs="Arial"/>
                <w:sz w:val="16"/>
                <w:szCs w:val="16"/>
                <w:lang w:val="en-GB"/>
              </w:rPr>
              <w:t>0</w:t>
            </w:r>
          </w:p>
        </w:tc>
        <w:tc>
          <w:tcPr>
            <w:tcW w:w="810" w:type="dxa"/>
            <w:tcBorders>
              <w:top w:val="nil"/>
              <w:left w:val="nil"/>
              <w:bottom w:val="nil"/>
              <w:right w:val="nil"/>
            </w:tcBorders>
          </w:tcPr>
          <w:p w14:paraId="3D992DF8"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3.36</w:t>
            </w:r>
          </w:p>
        </w:tc>
        <w:tc>
          <w:tcPr>
            <w:tcW w:w="630" w:type="dxa"/>
            <w:tcBorders>
              <w:top w:val="nil"/>
              <w:left w:val="nil"/>
              <w:bottom w:val="nil"/>
              <w:right w:val="nil"/>
            </w:tcBorders>
          </w:tcPr>
          <w:p w14:paraId="388561CE"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0.52</w:t>
            </w:r>
          </w:p>
        </w:tc>
        <w:tc>
          <w:tcPr>
            <w:tcW w:w="800" w:type="dxa"/>
            <w:tcBorders>
              <w:top w:val="nil"/>
              <w:left w:val="nil"/>
              <w:bottom w:val="nil"/>
              <w:right w:val="nil"/>
            </w:tcBorders>
            <w:vAlign w:val="center"/>
          </w:tcPr>
          <w:p w14:paraId="7005E616" w14:textId="650C11F4"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10</w:t>
            </w:r>
            <w:r w:rsidR="00EC130F" w:rsidRPr="00E7390D">
              <w:rPr>
                <w:rFonts w:ascii="Arial" w:hAnsi="Arial" w:cs="Arial"/>
                <w:sz w:val="16"/>
                <w:szCs w:val="16"/>
                <w:lang w:val="en-GB"/>
              </w:rPr>
              <w:t>.0</w:t>
            </w:r>
          </w:p>
        </w:tc>
        <w:tc>
          <w:tcPr>
            <w:tcW w:w="698" w:type="dxa"/>
            <w:tcBorders>
              <w:top w:val="nil"/>
              <w:left w:val="nil"/>
              <w:bottom w:val="nil"/>
              <w:right w:val="nil"/>
            </w:tcBorders>
            <w:vAlign w:val="center"/>
          </w:tcPr>
          <w:p w14:paraId="2D58DA6C"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-3.59</w:t>
            </w:r>
            <w:r w:rsidRPr="00E7390D">
              <w:rPr>
                <w:rFonts w:ascii="Arial" w:hAnsi="Arial" w:cs="Arial"/>
                <w:sz w:val="16"/>
                <w:szCs w:val="16"/>
                <w:vertAlign w:val="superscript"/>
                <w:lang w:val="en-GB"/>
              </w:rPr>
              <w:t>***</w:t>
            </w:r>
          </w:p>
        </w:tc>
      </w:tr>
      <w:tr w:rsidR="00E7390D" w:rsidRPr="00E7390D" w14:paraId="5E872FCD" w14:textId="77777777" w:rsidTr="004100F5">
        <w:trPr>
          <w:jc w:val="center"/>
        </w:trPr>
        <w:tc>
          <w:tcPr>
            <w:tcW w:w="1890" w:type="dxa"/>
            <w:vMerge/>
            <w:tcBorders>
              <w:left w:val="nil"/>
              <w:right w:val="nil"/>
            </w:tcBorders>
            <w:vAlign w:val="center"/>
          </w:tcPr>
          <w:p w14:paraId="19D5C58C"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390852F8" w14:textId="77777777" w:rsidR="00AD6C41" w:rsidRPr="00E7390D" w:rsidRDefault="00AD6C41" w:rsidP="006377CF">
            <w:pPr>
              <w:ind w:firstLineChars="50" w:firstLine="80"/>
              <w:jc w:val="both"/>
              <w:rPr>
                <w:rFonts w:ascii="Arial" w:hAnsi="Arial" w:cs="Arial"/>
                <w:sz w:val="16"/>
                <w:szCs w:val="16"/>
                <w:lang w:val="en-GB"/>
              </w:rPr>
            </w:pPr>
            <w:r w:rsidRPr="00E7390D">
              <w:rPr>
                <w:rFonts w:ascii="Arial" w:hAnsi="Arial" w:cs="Arial"/>
                <w:sz w:val="16"/>
                <w:szCs w:val="16"/>
                <w:lang w:val="en-GB"/>
              </w:rPr>
              <w:t>learning motivation</w:t>
            </w:r>
          </w:p>
        </w:tc>
        <w:tc>
          <w:tcPr>
            <w:tcW w:w="1080" w:type="dxa"/>
            <w:tcBorders>
              <w:top w:val="nil"/>
              <w:left w:val="nil"/>
              <w:bottom w:val="nil"/>
              <w:right w:val="nil"/>
            </w:tcBorders>
          </w:tcPr>
          <w:p w14:paraId="0F63B609"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4.50</w:t>
            </w:r>
          </w:p>
        </w:tc>
        <w:tc>
          <w:tcPr>
            <w:tcW w:w="810" w:type="dxa"/>
            <w:tcBorders>
              <w:top w:val="nil"/>
              <w:left w:val="nil"/>
              <w:bottom w:val="nil"/>
              <w:right w:val="nil"/>
            </w:tcBorders>
          </w:tcPr>
          <w:p w14:paraId="7F4B24BF"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0.69</w:t>
            </w:r>
          </w:p>
        </w:tc>
        <w:tc>
          <w:tcPr>
            <w:tcW w:w="810" w:type="dxa"/>
            <w:tcBorders>
              <w:top w:val="nil"/>
              <w:left w:val="nil"/>
              <w:bottom w:val="nil"/>
              <w:right w:val="nil"/>
            </w:tcBorders>
          </w:tcPr>
          <w:p w14:paraId="00CDBD69"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3.38</w:t>
            </w:r>
          </w:p>
        </w:tc>
        <w:tc>
          <w:tcPr>
            <w:tcW w:w="630" w:type="dxa"/>
            <w:tcBorders>
              <w:top w:val="nil"/>
              <w:left w:val="nil"/>
              <w:bottom w:val="nil"/>
              <w:right w:val="nil"/>
            </w:tcBorders>
          </w:tcPr>
          <w:p w14:paraId="6FE808BC"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0.74</w:t>
            </w:r>
          </w:p>
        </w:tc>
        <w:tc>
          <w:tcPr>
            <w:tcW w:w="800" w:type="dxa"/>
            <w:tcBorders>
              <w:top w:val="nil"/>
              <w:left w:val="nil"/>
              <w:bottom w:val="nil"/>
              <w:right w:val="nil"/>
            </w:tcBorders>
            <w:vAlign w:val="center"/>
          </w:tcPr>
          <w:p w14:paraId="33A3F8DA" w14:textId="431995B9"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25</w:t>
            </w:r>
            <w:r w:rsidR="00EC130F" w:rsidRPr="00E7390D">
              <w:rPr>
                <w:rFonts w:ascii="Arial" w:hAnsi="Arial" w:cs="Arial"/>
                <w:sz w:val="16"/>
                <w:szCs w:val="16"/>
                <w:lang w:val="en-GB"/>
              </w:rPr>
              <w:t>.0</w:t>
            </w:r>
          </w:p>
        </w:tc>
        <w:tc>
          <w:tcPr>
            <w:tcW w:w="698" w:type="dxa"/>
            <w:tcBorders>
              <w:top w:val="nil"/>
              <w:left w:val="nil"/>
              <w:bottom w:val="nil"/>
              <w:right w:val="nil"/>
            </w:tcBorders>
            <w:vAlign w:val="center"/>
          </w:tcPr>
          <w:p w14:paraId="348E9F6F"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-3.01</w:t>
            </w:r>
            <w:r w:rsidRPr="00E7390D">
              <w:rPr>
                <w:rFonts w:ascii="Arial" w:hAnsi="Arial" w:cs="Arial"/>
                <w:sz w:val="16"/>
                <w:szCs w:val="16"/>
                <w:vertAlign w:val="superscript"/>
                <w:lang w:val="en-GB"/>
              </w:rPr>
              <w:t>**</w:t>
            </w:r>
          </w:p>
        </w:tc>
      </w:tr>
      <w:tr w:rsidR="00E7390D" w:rsidRPr="00E7390D" w14:paraId="640D81E0" w14:textId="77777777" w:rsidTr="004100F5">
        <w:trPr>
          <w:jc w:val="center"/>
        </w:trPr>
        <w:tc>
          <w:tcPr>
            <w:tcW w:w="1890" w:type="dxa"/>
            <w:vMerge/>
            <w:tcBorders>
              <w:left w:val="nil"/>
              <w:right w:val="nil"/>
            </w:tcBorders>
            <w:vAlign w:val="center"/>
          </w:tcPr>
          <w:p w14:paraId="0341BA72"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0B9A5B45" w14:textId="77777777" w:rsidR="00AD6C41" w:rsidRPr="00E7390D" w:rsidRDefault="00AD6C41" w:rsidP="006377CF">
            <w:pPr>
              <w:ind w:firstLineChars="50" w:firstLine="80"/>
              <w:jc w:val="both"/>
              <w:rPr>
                <w:rFonts w:ascii="Arial" w:hAnsi="Arial" w:cs="Arial"/>
                <w:sz w:val="16"/>
                <w:szCs w:val="16"/>
                <w:lang w:val="en-GB"/>
              </w:rPr>
            </w:pPr>
            <w:r w:rsidRPr="00E7390D">
              <w:rPr>
                <w:rFonts w:ascii="Arial" w:hAnsi="Arial" w:cs="Arial"/>
                <w:sz w:val="16"/>
                <w:szCs w:val="16"/>
                <w:lang w:val="en-GB"/>
              </w:rPr>
              <w:t>self-efficacy</w:t>
            </w:r>
          </w:p>
        </w:tc>
        <w:tc>
          <w:tcPr>
            <w:tcW w:w="1080" w:type="dxa"/>
            <w:tcBorders>
              <w:top w:val="nil"/>
              <w:left w:val="nil"/>
              <w:bottom w:val="nil"/>
              <w:right w:val="nil"/>
            </w:tcBorders>
          </w:tcPr>
          <w:p w14:paraId="3BAC0DDB"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4.60</w:t>
            </w:r>
          </w:p>
        </w:tc>
        <w:tc>
          <w:tcPr>
            <w:tcW w:w="810" w:type="dxa"/>
            <w:tcBorders>
              <w:top w:val="nil"/>
              <w:left w:val="nil"/>
              <w:bottom w:val="nil"/>
              <w:right w:val="nil"/>
            </w:tcBorders>
          </w:tcPr>
          <w:p w14:paraId="529C6656"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0.31</w:t>
            </w:r>
          </w:p>
        </w:tc>
        <w:tc>
          <w:tcPr>
            <w:tcW w:w="810" w:type="dxa"/>
            <w:tcBorders>
              <w:top w:val="nil"/>
              <w:left w:val="nil"/>
              <w:bottom w:val="nil"/>
              <w:right w:val="nil"/>
            </w:tcBorders>
          </w:tcPr>
          <w:p w14:paraId="550ECF5A"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3.13</w:t>
            </w:r>
          </w:p>
        </w:tc>
        <w:tc>
          <w:tcPr>
            <w:tcW w:w="630" w:type="dxa"/>
            <w:tcBorders>
              <w:top w:val="nil"/>
              <w:left w:val="nil"/>
              <w:bottom w:val="nil"/>
              <w:right w:val="nil"/>
            </w:tcBorders>
          </w:tcPr>
          <w:p w14:paraId="34358EEE"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0.74</w:t>
            </w:r>
          </w:p>
        </w:tc>
        <w:tc>
          <w:tcPr>
            <w:tcW w:w="800" w:type="dxa"/>
            <w:tcBorders>
              <w:top w:val="nil"/>
              <w:left w:val="nil"/>
              <w:bottom w:val="nil"/>
              <w:right w:val="nil"/>
            </w:tcBorders>
            <w:vAlign w:val="center"/>
          </w:tcPr>
          <w:p w14:paraId="05B91522"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20.5</w:t>
            </w:r>
          </w:p>
        </w:tc>
        <w:tc>
          <w:tcPr>
            <w:tcW w:w="698" w:type="dxa"/>
            <w:tcBorders>
              <w:top w:val="nil"/>
              <w:left w:val="nil"/>
              <w:bottom w:val="nil"/>
              <w:right w:val="nil"/>
            </w:tcBorders>
            <w:vAlign w:val="center"/>
          </w:tcPr>
          <w:p w14:paraId="286C7692"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-3.29</w:t>
            </w:r>
            <w:r w:rsidRPr="00E7390D">
              <w:rPr>
                <w:rFonts w:ascii="Arial" w:hAnsi="Arial" w:cs="Arial"/>
                <w:sz w:val="16"/>
                <w:szCs w:val="16"/>
                <w:vertAlign w:val="superscript"/>
                <w:lang w:val="en-GB"/>
              </w:rPr>
              <w:t>**</w:t>
            </w:r>
          </w:p>
        </w:tc>
      </w:tr>
      <w:tr w:rsidR="00E7390D" w:rsidRPr="00E7390D" w14:paraId="590A0B25" w14:textId="77777777" w:rsidTr="004100F5">
        <w:trPr>
          <w:jc w:val="center"/>
        </w:trPr>
        <w:tc>
          <w:tcPr>
            <w:tcW w:w="1890" w:type="dxa"/>
            <w:vMerge/>
            <w:tcBorders>
              <w:left w:val="nil"/>
              <w:bottom w:val="single" w:sz="4" w:space="0" w:color="auto"/>
              <w:right w:val="nil"/>
            </w:tcBorders>
            <w:vAlign w:val="center"/>
          </w:tcPr>
          <w:p w14:paraId="753C491C"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single" w:sz="4" w:space="0" w:color="auto"/>
              <w:right w:val="nil"/>
            </w:tcBorders>
          </w:tcPr>
          <w:p w14:paraId="24CDB61A" w14:textId="77777777" w:rsidR="00AD6C41" w:rsidRPr="00E7390D" w:rsidRDefault="00AD6C41" w:rsidP="006377CF">
            <w:pPr>
              <w:jc w:val="both"/>
              <w:rPr>
                <w:rFonts w:ascii="Arial" w:hAnsi="Arial" w:cs="Arial"/>
                <w:sz w:val="16"/>
                <w:szCs w:val="16"/>
                <w:lang w:val="en-GB"/>
              </w:rPr>
            </w:pPr>
            <w:r w:rsidRPr="00E7390D">
              <w:rPr>
                <w:rFonts w:ascii="Arial" w:hAnsi="Arial" w:cs="Arial"/>
                <w:sz w:val="16"/>
                <w:szCs w:val="16"/>
                <w:lang w:val="en-GB"/>
              </w:rPr>
              <w:t xml:space="preserve">  learning approach</w:t>
            </w:r>
          </w:p>
        </w:tc>
        <w:tc>
          <w:tcPr>
            <w:tcW w:w="1080" w:type="dxa"/>
            <w:tcBorders>
              <w:top w:val="nil"/>
              <w:left w:val="nil"/>
              <w:bottom w:val="single" w:sz="4" w:space="0" w:color="auto"/>
              <w:right w:val="nil"/>
            </w:tcBorders>
          </w:tcPr>
          <w:p w14:paraId="02CFD1E6"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4.90</w:t>
            </w:r>
          </w:p>
        </w:tc>
        <w:tc>
          <w:tcPr>
            <w:tcW w:w="810" w:type="dxa"/>
            <w:tcBorders>
              <w:top w:val="nil"/>
              <w:left w:val="nil"/>
              <w:bottom w:val="single" w:sz="4" w:space="0" w:color="auto"/>
              <w:right w:val="nil"/>
            </w:tcBorders>
          </w:tcPr>
          <w:p w14:paraId="79B41ED9"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0.50</w:t>
            </w:r>
          </w:p>
        </w:tc>
        <w:tc>
          <w:tcPr>
            <w:tcW w:w="810" w:type="dxa"/>
            <w:tcBorders>
              <w:top w:val="nil"/>
              <w:left w:val="nil"/>
              <w:bottom w:val="single" w:sz="4" w:space="0" w:color="auto"/>
              <w:right w:val="nil"/>
            </w:tcBorders>
          </w:tcPr>
          <w:p w14:paraId="0E1050D1"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3.36</w:t>
            </w:r>
          </w:p>
        </w:tc>
        <w:tc>
          <w:tcPr>
            <w:tcW w:w="630" w:type="dxa"/>
            <w:tcBorders>
              <w:top w:val="nil"/>
              <w:left w:val="nil"/>
              <w:bottom w:val="single" w:sz="4" w:space="0" w:color="auto"/>
              <w:right w:val="nil"/>
            </w:tcBorders>
          </w:tcPr>
          <w:p w14:paraId="22F90E36"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0.35</w:t>
            </w:r>
          </w:p>
        </w:tc>
        <w:tc>
          <w:tcPr>
            <w:tcW w:w="800" w:type="dxa"/>
            <w:tcBorders>
              <w:top w:val="nil"/>
              <w:left w:val="nil"/>
              <w:bottom w:val="single" w:sz="4" w:space="0" w:color="auto"/>
              <w:right w:val="nil"/>
            </w:tcBorders>
            <w:vAlign w:val="center"/>
          </w:tcPr>
          <w:p w14:paraId="47A2EE81" w14:textId="4791A9A2" w:rsidR="00AD6C41" w:rsidRPr="00E7390D" w:rsidRDefault="00EC130F" w:rsidP="006377CF">
            <w:pPr>
              <w:jc w:val="center"/>
              <w:rPr>
                <w:rFonts w:ascii="Arial" w:hAnsi="Arial" w:cs="Arial"/>
                <w:sz w:val="16"/>
                <w:szCs w:val="16"/>
                <w:highlight w:val="yellow"/>
                <w:lang w:val="en-GB"/>
              </w:rPr>
            </w:pPr>
            <w:r w:rsidRPr="00E7390D">
              <w:rPr>
                <w:rFonts w:ascii="Arial" w:hAnsi="Arial" w:cs="Arial"/>
                <w:sz w:val="16"/>
                <w:szCs w:val="16"/>
                <w:lang w:val="en-GB"/>
              </w:rPr>
              <w:t>1.00</w:t>
            </w:r>
          </w:p>
        </w:tc>
        <w:tc>
          <w:tcPr>
            <w:tcW w:w="698" w:type="dxa"/>
            <w:tcBorders>
              <w:top w:val="nil"/>
              <w:left w:val="nil"/>
              <w:bottom w:val="single" w:sz="4" w:space="0" w:color="auto"/>
              <w:right w:val="nil"/>
            </w:tcBorders>
            <w:vAlign w:val="center"/>
          </w:tcPr>
          <w:p w14:paraId="50A4B03E"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-4.74</w:t>
            </w:r>
            <w:r w:rsidRPr="00E7390D">
              <w:rPr>
                <w:rFonts w:ascii="Arial" w:hAnsi="Arial" w:cs="Arial"/>
                <w:sz w:val="16"/>
                <w:szCs w:val="16"/>
                <w:vertAlign w:val="superscript"/>
                <w:lang w:val="en-GB"/>
              </w:rPr>
              <w:t>***</w:t>
            </w:r>
          </w:p>
        </w:tc>
      </w:tr>
      <w:tr w:rsidR="00E7390D" w:rsidRPr="00E7390D" w14:paraId="57B89D87" w14:textId="77777777" w:rsidTr="004100F5">
        <w:trPr>
          <w:jc w:val="center"/>
        </w:trPr>
        <w:tc>
          <w:tcPr>
            <w:tcW w:w="1890" w:type="dxa"/>
            <w:vMerge w:val="restart"/>
            <w:tcBorders>
              <w:top w:val="nil"/>
              <w:left w:val="nil"/>
              <w:right w:val="nil"/>
            </w:tcBorders>
            <w:vAlign w:val="center"/>
          </w:tcPr>
          <w:p w14:paraId="715A755D"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HA</w:t>
            </w:r>
          </w:p>
        </w:tc>
        <w:tc>
          <w:tcPr>
            <w:tcW w:w="1710" w:type="dxa"/>
            <w:tcBorders>
              <w:top w:val="nil"/>
              <w:left w:val="nil"/>
              <w:bottom w:val="nil"/>
              <w:right w:val="nil"/>
            </w:tcBorders>
          </w:tcPr>
          <w:p w14:paraId="36555258" w14:textId="77777777" w:rsidR="00AD6C41" w:rsidRPr="00E7390D" w:rsidRDefault="00AD6C41" w:rsidP="006377CF">
            <w:pPr>
              <w:rPr>
                <w:rFonts w:ascii="Arial" w:hAnsi="Arial" w:cs="Arial"/>
                <w:sz w:val="16"/>
                <w:szCs w:val="16"/>
                <w:lang w:val="en-GB"/>
              </w:rPr>
            </w:pPr>
          </w:p>
        </w:tc>
        <w:tc>
          <w:tcPr>
            <w:tcW w:w="1890" w:type="dxa"/>
            <w:gridSpan w:val="2"/>
            <w:tcBorders>
              <w:top w:val="nil"/>
              <w:left w:val="nil"/>
              <w:bottom w:val="nil"/>
              <w:right w:val="nil"/>
            </w:tcBorders>
          </w:tcPr>
          <w:p w14:paraId="0244C0A1"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(n=20)</w:t>
            </w:r>
          </w:p>
        </w:tc>
        <w:tc>
          <w:tcPr>
            <w:tcW w:w="1440" w:type="dxa"/>
            <w:gridSpan w:val="2"/>
            <w:tcBorders>
              <w:top w:val="nil"/>
              <w:left w:val="nil"/>
              <w:bottom w:val="nil"/>
              <w:right w:val="nil"/>
            </w:tcBorders>
          </w:tcPr>
          <w:p w14:paraId="229E9EFB"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(n=8)</w:t>
            </w:r>
          </w:p>
        </w:tc>
        <w:tc>
          <w:tcPr>
            <w:tcW w:w="800" w:type="dxa"/>
            <w:tcBorders>
              <w:top w:val="nil"/>
              <w:left w:val="nil"/>
              <w:bottom w:val="nil"/>
              <w:right w:val="nil"/>
            </w:tcBorders>
          </w:tcPr>
          <w:p w14:paraId="3A45C965" w14:textId="77777777" w:rsidR="00AD6C41" w:rsidRPr="00E7390D" w:rsidRDefault="00AD6C41" w:rsidP="006377CF">
            <w:pPr>
              <w:jc w:val="center"/>
              <w:rPr>
                <w:rFonts w:ascii="Arial" w:hAnsi="Arial" w:cs="Arial"/>
                <w:sz w:val="16"/>
                <w:szCs w:val="16"/>
                <w:lang w:val="en-GB"/>
              </w:rPr>
            </w:pPr>
          </w:p>
        </w:tc>
        <w:tc>
          <w:tcPr>
            <w:tcW w:w="698" w:type="dxa"/>
            <w:tcBorders>
              <w:top w:val="nil"/>
              <w:left w:val="nil"/>
              <w:bottom w:val="nil"/>
              <w:right w:val="nil"/>
            </w:tcBorders>
          </w:tcPr>
          <w:p w14:paraId="224BF9BD" w14:textId="77777777" w:rsidR="00AD6C41" w:rsidRPr="00E7390D" w:rsidRDefault="00AD6C41" w:rsidP="006377CF">
            <w:pPr>
              <w:jc w:val="center"/>
              <w:rPr>
                <w:rFonts w:ascii="Arial" w:hAnsi="Arial" w:cs="Arial"/>
                <w:sz w:val="16"/>
                <w:szCs w:val="16"/>
                <w:lang w:val="en-GB"/>
              </w:rPr>
            </w:pPr>
          </w:p>
        </w:tc>
      </w:tr>
      <w:tr w:rsidR="00E7390D" w:rsidRPr="00E7390D" w14:paraId="4727DAFB" w14:textId="77777777" w:rsidTr="004100F5">
        <w:trPr>
          <w:jc w:val="center"/>
        </w:trPr>
        <w:tc>
          <w:tcPr>
            <w:tcW w:w="1890" w:type="dxa"/>
            <w:vMerge/>
            <w:tcBorders>
              <w:left w:val="nil"/>
              <w:right w:val="nil"/>
            </w:tcBorders>
            <w:vAlign w:val="center"/>
          </w:tcPr>
          <w:p w14:paraId="60802406" w14:textId="77777777" w:rsidR="00AD6C41" w:rsidRPr="00E7390D" w:rsidRDefault="00AD6C41" w:rsidP="006377CF">
            <w:pPr>
              <w:ind w:firstLine="480"/>
              <w:jc w:val="center"/>
              <w:rPr>
                <w:rFonts w:ascii="Arial" w:hAnsi="Arial" w:cs="Arial"/>
                <w:sz w:val="16"/>
                <w:szCs w:val="16"/>
                <w:lang w:val="en-GB"/>
              </w:rPr>
            </w:pPr>
          </w:p>
        </w:tc>
        <w:tc>
          <w:tcPr>
            <w:tcW w:w="1710" w:type="dxa"/>
            <w:tcBorders>
              <w:top w:val="nil"/>
              <w:left w:val="nil"/>
              <w:bottom w:val="nil"/>
              <w:right w:val="nil"/>
            </w:tcBorders>
          </w:tcPr>
          <w:p w14:paraId="2EF2EE2C" w14:textId="77777777" w:rsidR="00AD6C41" w:rsidRPr="00E7390D" w:rsidRDefault="00AD6C41" w:rsidP="006377CF">
            <w:pPr>
              <w:rPr>
                <w:rFonts w:ascii="Arial" w:hAnsi="Arial" w:cs="Arial"/>
                <w:sz w:val="16"/>
                <w:szCs w:val="16"/>
                <w:lang w:val="en-GB"/>
              </w:rPr>
            </w:pPr>
          </w:p>
        </w:tc>
        <w:tc>
          <w:tcPr>
            <w:tcW w:w="1080" w:type="dxa"/>
            <w:tcBorders>
              <w:top w:val="nil"/>
              <w:left w:val="nil"/>
              <w:bottom w:val="nil"/>
              <w:right w:val="nil"/>
            </w:tcBorders>
          </w:tcPr>
          <w:p w14:paraId="38A7C85B" w14:textId="77777777" w:rsidR="00AD6C41" w:rsidRPr="00E7390D" w:rsidRDefault="00AD6C41" w:rsidP="006377CF">
            <w:pPr>
              <w:jc w:val="center"/>
              <w:rPr>
                <w:rFonts w:ascii="Arial" w:hAnsi="Arial" w:cs="Arial"/>
                <w:sz w:val="16"/>
                <w:szCs w:val="16"/>
                <w:lang w:val="en-GB"/>
              </w:rPr>
            </w:pPr>
            <w:r w:rsidRPr="00E7390D">
              <w:rPr>
                <w:rFonts w:ascii="Arial" w:hAnsi="Arial" w:cs="Arial"/>
                <w:i/>
                <w:sz w:val="16"/>
                <w:szCs w:val="16"/>
                <w:lang w:val="en-GB"/>
              </w:rPr>
              <w:t>M</w:t>
            </w:r>
          </w:p>
        </w:tc>
        <w:tc>
          <w:tcPr>
            <w:tcW w:w="810" w:type="dxa"/>
            <w:tcBorders>
              <w:top w:val="nil"/>
              <w:left w:val="nil"/>
              <w:bottom w:val="nil"/>
              <w:right w:val="nil"/>
            </w:tcBorders>
          </w:tcPr>
          <w:p w14:paraId="17BE11A5" w14:textId="77777777" w:rsidR="00AD6C41" w:rsidRPr="00E7390D" w:rsidRDefault="00AD6C41" w:rsidP="006377CF">
            <w:pPr>
              <w:jc w:val="center"/>
              <w:rPr>
                <w:rFonts w:ascii="Arial" w:hAnsi="Arial" w:cs="Arial"/>
                <w:sz w:val="16"/>
                <w:szCs w:val="16"/>
                <w:lang w:val="en-GB"/>
              </w:rPr>
            </w:pPr>
            <w:r w:rsidRPr="00E7390D">
              <w:rPr>
                <w:rFonts w:ascii="Arial" w:hAnsi="Arial" w:cs="Arial"/>
                <w:i/>
                <w:sz w:val="16"/>
                <w:szCs w:val="16"/>
                <w:lang w:val="en-GB"/>
              </w:rPr>
              <w:t>SD</w:t>
            </w:r>
          </w:p>
        </w:tc>
        <w:tc>
          <w:tcPr>
            <w:tcW w:w="810" w:type="dxa"/>
            <w:tcBorders>
              <w:top w:val="nil"/>
              <w:left w:val="nil"/>
              <w:bottom w:val="nil"/>
              <w:right w:val="nil"/>
            </w:tcBorders>
          </w:tcPr>
          <w:p w14:paraId="71B79E76" w14:textId="77777777" w:rsidR="00AD6C41" w:rsidRPr="00E7390D" w:rsidRDefault="00AD6C41" w:rsidP="006377CF">
            <w:pPr>
              <w:jc w:val="center"/>
              <w:rPr>
                <w:rFonts w:ascii="Arial" w:hAnsi="Arial" w:cs="Arial"/>
                <w:sz w:val="16"/>
                <w:szCs w:val="16"/>
                <w:lang w:val="en-GB"/>
              </w:rPr>
            </w:pPr>
            <w:r w:rsidRPr="00E7390D">
              <w:rPr>
                <w:rFonts w:ascii="Arial" w:hAnsi="Arial" w:cs="Arial"/>
                <w:i/>
                <w:sz w:val="16"/>
                <w:szCs w:val="16"/>
                <w:lang w:val="en-GB"/>
              </w:rPr>
              <w:t>M</w:t>
            </w:r>
          </w:p>
        </w:tc>
        <w:tc>
          <w:tcPr>
            <w:tcW w:w="630" w:type="dxa"/>
            <w:tcBorders>
              <w:top w:val="nil"/>
              <w:left w:val="nil"/>
              <w:bottom w:val="nil"/>
              <w:right w:val="nil"/>
            </w:tcBorders>
          </w:tcPr>
          <w:p w14:paraId="2C470590" w14:textId="77777777" w:rsidR="00AD6C41" w:rsidRPr="00E7390D" w:rsidRDefault="00AD6C41" w:rsidP="006377CF">
            <w:pPr>
              <w:jc w:val="center"/>
              <w:rPr>
                <w:rFonts w:ascii="Arial" w:hAnsi="Arial" w:cs="Arial"/>
                <w:sz w:val="16"/>
                <w:szCs w:val="16"/>
                <w:lang w:val="en-GB"/>
              </w:rPr>
            </w:pPr>
            <w:r w:rsidRPr="00E7390D">
              <w:rPr>
                <w:rFonts w:ascii="Arial" w:hAnsi="Arial" w:cs="Arial"/>
                <w:i/>
                <w:sz w:val="16"/>
                <w:szCs w:val="16"/>
                <w:lang w:val="en-GB"/>
              </w:rPr>
              <w:t>SD</w:t>
            </w:r>
          </w:p>
        </w:tc>
        <w:tc>
          <w:tcPr>
            <w:tcW w:w="800" w:type="dxa"/>
            <w:tcBorders>
              <w:top w:val="nil"/>
              <w:left w:val="nil"/>
              <w:bottom w:val="nil"/>
              <w:right w:val="nil"/>
            </w:tcBorders>
          </w:tcPr>
          <w:p w14:paraId="3BAD1FFB" w14:textId="77777777" w:rsidR="00AD6C41" w:rsidRPr="00E7390D" w:rsidRDefault="00AD6C41" w:rsidP="006377CF">
            <w:pPr>
              <w:jc w:val="center"/>
              <w:rPr>
                <w:rFonts w:ascii="Arial" w:hAnsi="Arial" w:cs="Arial"/>
                <w:sz w:val="16"/>
                <w:szCs w:val="16"/>
                <w:lang w:val="en-GB"/>
              </w:rPr>
            </w:pPr>
          </w:p>
        </w:tc>
        <w:tc>
          <w:tcPr>
            <w:tcW w:w="698" w:type="dxa"/>
            <w:tcBorders>
              <w:top w:val="nil"/>
              <w:left w:val="nil"/>
              <w:bottom w:val="nil"/>
              <w:right w:val="nil"/>
            </w:tcBorders>
          </w:tcPr>
          <w:p w14:paraId="7BB0C2A3" w14:textId="77777777" w:rsidR="00AD6C41" w:rsidRPr="00E7390D" w:rsidRDefault="00AD6C41" w:rsidP="006377CF">
            <w:pPr>
              <w:jc w:val="center"/>
              <w:rPr>
                <w:rFonts w:ascii="Arial" w:hAnsi="Arial" w:cs="Arial"/>
                <w:sz w:val="16"/>
                <w:szCs w:val="16"/>
                <w:lang w:val="en-GB"/>
              </w:rPr>
            </w:pPr>
          </w:p>
        </w:tc>
      </w:tr>
      <w:tr w:rsidR="00E7390D" w:rsidRPr="00E7390D" w14:paraId="57F2F088" w14:textId="77777777" w:rsidTr="004100F5">
        <w:trPr>
          <w:jc w:val="center"/>
        </w:trPr>
        <w:tc>
          <w:tcPr>
            <w:tcW w:w="1890" w:type="dxa"/>
            <w:vMerge/>
            <w:tcBorders>
              <w:left w:val="nil"/>
              <w:right w:val="nil"/>
            </w:tcBorders>
            <w:vAlign w:val="center"/>
          </w:tcPr>
          <w:p w14:paraId="5F089B16"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683274E7" w14:textId="77777777" w:rsidR="00AD6C41" w:rsidRPr="00E7390D" w:rsidRDefault="00AD6C41" w:rsidP="006377CF">
            <w:pPr>
              <w:rPr>
                <w:rFonts w:ascii="Arial" w:hAnsi="Arial" w:cs="Arial"/>
                <w:sz w:val="16"/>
                <w:szCs w:val="16"/>
                <w:lang w:val="en-GB"/>
              </w:rPr>
            </w:pPr>
            <w:r w:rsidRPr="00E7390D">
              <w:rPr>
                <w:rFonts w:ascii="Arial" w:hAnsi="Arial" w:cs="Arial"/>
                <w:sz w:val="16"/>
                <w:szCs w:val="16"/>
                <w:lang w:val="en-GB"/>
              </w:rPr>
              <w:t>Overall</w:t>
            </w:r>
          </w:p>
        </w:tc>
        <w:tc>
          <w:tcPr>
            <w:tcW w:w="1080" w:type="dxa"/>
            <w:tcBorders>
              <w:top w:val="nil"/>
              <w:left w:val="nil"/>
              <w:bottom w:val="nil"/>
              <w:right w:val="nil"/>
            </w:tcBorders>
          </w:tcPr>
          <w:p w14:paraId="72BBC0EB"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4.55</w:t>
            </w:r>
          </w:p>
        </w:tc>
        <w:tc>
          <w:tcPr>
            <w:tcW w:w="810" w:type="dxa"/>
            <w:tcBorders>
              <w:top w:val="nil"/>
              <w:left w:val="nil"/>
              <w:bottom w:val="nil"/>
              <w:right w:val="nil"/>
            </w:tcBorders>
          </w:tcPr>
          <w:p w14:paraId="27E4F301"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0.57</w:t>
            </w:r>
          </w:p>
        </w:tc>
        <w:tc>
          <w:tcPr>
            <w:tcW w:w="810" w:type="dxa"/>
            <w:tcBorders>
              <w:top w:val="nil"/>
              <w:left w:val="nil"/>
              <w:bottom w:val="nil"/>
              <w:right w:val="nil"/>
            </w:tcBorders>
          </w:tcPr>
          <w:p w14:paraId="154B3C1E"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4.07</w:t>
            </w:r>
          </w:p>
        </w:tc>
        <w:tc>
          <w:tcPr>
            <w:tcW w:w="630" w:type="dxa"/>
            <w:tcBorders>
              <w:top w:val="nil"/>
              <w:left w:val="nil"/>
              <w:bottom w:val="nil"/>
              <w:right w:val="nil"/>
            </w:tcBorders>
          </w:tcPr>
          <w:p w14:paraId="024DFAB5"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0.64</w:t>
            </w:r>
          </w:p>
        </w:tc>
        <w:tc>
          <w:tcPr>
            <w:tcW w:w="800" w:type="dxa"/>
            <w:tcBorders>
              <w:top w:val="nil"/>
              <w:left w:val="nil"/>
              <w:bottom w:val="nil"/>
              <w:right w:val="nil"/>
            </w:tcBorders>
          </w:tcPr>
          <w:p w14:paraId="0497A0E3" w14:textId="3C2393A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43</w:t>
            </w:r>
            <w:r w:rsidR="00EC130F" w:rsidRPr="00E7390D">
              <w:rPr>
                <w:rFonts w:ascii="Arial" w:hAnsi="Arial" w:cs="Arial"/>
                <w:sz w:val="16"/>
                <w:szCs w:val="16"/>
                <w:lang w:val="en-GB"/>
              </w:rPr>
              <w:t>.00</w:t>
            </w:r>
          </w:p>
        </w:tc>
        <w:tc>
          <w:tcPr>
            <w:tcW w:w="698" w:type="dxa"/>
            <w:tcBorders>
              <w:top w:val="nil"/>
              <w:left w:val="nil"/>
              <w:bottom w:val="nil"/>
              <w:right w:val="nil"/>
            </w:tcBorders>
          </w:tcPr>
          <w:p w14:paraId="4803E19C"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-1.90</w:t>
            </w:r>
          </w:p>
        </w:tc>
      </w:tr>
      <w:tr w:rsidR="00E7390D" w:rsidRPr="00E7390D" w14:paraId="716CAFE5" w14:textId="77777777" w:rsidTr="004100F5">
        <w:trPr>
          <w:jc w:val="center"/>
        </w:trPr>
        <w:tc>
          <w:tcPr>
            <w:tcW w:w="1890" w:type="dxa"/>
            <w:vMerge/>
            <w:tcBorders>
              <w:left w:val="nil"/>
              <w:right w:val="nil"/>
            </w:tcBorders>
          </w:tcPr>
          <w:p w14:paraId="1E027E48"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60B340B5" w14:textId="77777777" w:rsidR="00AD6C41" w:rsidRPr="00E7390D" w:rsidRDefault="00AD6C41" w:rsidP="006377CF">
            <w:pPr>
              <w:ind w:firstLineChars="50" w:firstLine="80"/>
              <w:rPr>
                <w:rFonts w:ascii="Arial" w:hAnsi="Arial" w:cs="Arial"/>
                <w:sz w:val="16"/>
                <w:szCs w:val="16"/>
                <w:lang w:val="en-GB"/>
              </w:rPr>
            </w:pPr>
            <w:r w:rsidRPr="00E7390D">
              <w:rPr>
                <w:rFonts w:ascii="Arial" w:hAnsi="Arial" w:cs="Arial"/>
                <w:sz w:val="16"/>
                <w:szCs w:val="16"/>
                <w:lang w:val="en-GB"/>
              </w:rPr>
              <w:t>learning motivation</w:t>
            </w:r>
          </w:p>
        </w:tc>
        <w:tc>
          <w:tcPr>
            <w:tcW w:w="1080" w:type="dxa"/>
            <w:tcBorders>
              <w:top w:val="nil"/>
              <w:left w:val="nil"/>
              <w:bottom w:val="nil"/>
              <w:right w:val="nil"/>
            </w:tcBorders>
          </w:tcPr>
          <w:p w14:paraId="57C65491"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4.60</w:t>
            </w:r>
          </w:p>
        </w:tc>
        <w:tc>
          <w:tcPr>
            <w:tcW w:w="810" w:type="dxa"/>
            <w:tcBorders>
              <w:top w:val="nil"/>
              <w:left w:val="nil"/>
              <w:bottom w:val="nil"/>
              <w:right w:val="nil"/>
            </w:tcBorders>
          </w:tcPr>
          <w:p w14:paraId="6EA71F55"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0.68</w:t>
            </w:r>
          </w:p>
        </w:tc>
        <w:tc>
          <w:tcPr>
            <w:tcW w:w="810" w:type="dxa"/>
            <w:tcBorders>
              <w:top w:val="nil"/>
              <w:left w:val="nil"/>
              <w:bottom w:val="nil"/>
              <w:right w:val="nil"/>
            </w:tcBorders>
          </w:tcPr>
          <w:p w14:paraId="1C69E5DC"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4.00</w:t>
            </w:r>
          </w:p>
        </w:tc>
        <w:tc>
          <w:tcPr>
            <w:tcW w:w="630" w:type="dxa"/>
            <w:tcBorders>
              <w:top w:val="nil"/>
              <w:left w:val="nil"/>
              <w:bottom w:val="nil"/>
              <w:right w:val="nil"/>
            </w:tcBorders>
          </w:tcPr>
          <w:p w14:paraId="25A3E4A4"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0.93</w:t>
            </w:r>
          </w:p>
        </w:tc>
        <w:tc>
          <w:tcPr>
            <w:tcW w:w="800" w:type="dxa"/>
            <w:tcBorders>
              <w:top w:val="nil"/>
              <w:left w:val="nil"/>
              <w:bottom w:val="nil"/>
              <w:right w:val="nil"/>
            </w:tcBorders>
          </w:tcPr>
          <w:p w14:paraId="1B873881" w14:textId="514F07F2"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50</w:t>
            </w:r>
            <w:r w:rsidR="00EC130F" w:rsidRPr="00E7390D">
              <w:rPr>
                <w:rFonts w:ascii="Arial" w:hAnsi="Arial" w:cs="Arial"/>
                <w:sz w:val="16"/>
                <w:szCs w:val="16"/>
                <w:lang w:val="en-GB"/>
              </w:rPr>
              <w:t>.00</w:t>
            </w:r>
          </w:p>
        </w:tc>
        <w:tc>
          <w:tcPr>
            <w:tcW w:w="698" w:type="dxa"/>
            <w:tcBorders>
              <w:top w:val="nil"/>
              <w:left w:val="nil"/>
              <w:bottom w:val="nil"/>
              <w:right w:val="nil"/>
            </w:tcBorders>
          </w:tcPr>
          <w:p w14:paraId="2D8F66EF"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-1.75</w:t>
            </w:r>
          </w:p>
        </w:tc>
      </w:tr>
      <w:tr w:rsidR="00E7390D" w:rsidRPr="00E7390D" w14:paraId="49576923" w14:textId="77777777" w:rsidTr="004100F5">
        <w:trPr>
          <w:jc w:val="center"/>
        </w:trPr>
        <w:tc>
          <w:tcPr>
            <w:tcW w:w="1890" w:type="dxa"/>
            <w:vMerge/>
            <w:tcBorders>
              <w:left w:val="nil"/>
              <w:right w:val="nil"/>
            </w:tcBorders>
          </w:tcPr>
          <w:p w14:paraId="71A4D28F"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bottom w:val="nil"/>
              <w:right w:val="nil"/>
            </w:tcBorders>
          </w:tcPr>
          <w:p w14:paraId="5B2EA737" w14:textId="77777777" w:rsidR="00AD6C41" w:rsidRPr="00E7390D" w:rsidRDefault="00AD6C41" w:rsidP="006377CF">
            <w:pPr>
              <w:ind w:firstLineChars="50" w:firstLine="80"/>
              <w:rPr>
                <w:rFonts w:ascii="Arial" w:hAnsi="Arial" w:cs="Arial"/>
                <w:sz w:val="16"/>
                <w:szCs w:val="16"/>
                <w:lang w:val="en-GB"/>
              </w:rPr>
            </w:pPr>
            <w:r w:rsidRPr="00E7390D">
              <w:rPr>
                <w:rFonts w:ascii="Arial" w:hAnsi="Arial" w:cs="Arial"/>
                <w:sz w:val="16"/>
                <w:szCs w:val="16"/>
                <w:lang w:val="en-GB"/>
              </w:rPr>
              <w:t>self-efficacy</w:t>
            </w:r>
          </w:p>
        </w:tc>
        <w:tc>
          <w:tcPr>
            <w:tcW w:w="1080" w:type="dxa"/>
            <w:tcBorders>
              <w:top w:val="nil"/>
              <w:left w:val="nil"/>
              <w:bottom w:val="nil"/>
              <w:right w:val="nil"/>
            </w:tcBorders>
          </w:tcPr>
          <w:p w14:paraId="27D1DF25" w14:textId="0D1B074E"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4.5</w:t>
            </w:r>
            <w:r w:rsidR="00EC130F" w:rsidRPr="00E7390D">
              <w:rPr>
                <w:rFonts w:ascii="Arial" w:hAnsi="Arial" w:cs="Arial"/>
                <w:sz w:val="16"/>
                <w:szCs w:val="16"/>
                <w:lang w:val="en-GB"/>
              </w:rPr>
              <w:t>0</w:t>
            </w:r>
          </w:p>
        </w:tc>
        <w:tc>
          <w:tcPr>
            <w:tcW w:w="810" w:type="dxa"/>
            <w:tcBorders>
              <w:top w:val="nil"/>
              <w:left w:val="nil"/>
              <w:bottom w:val="nil"/>
              <w:right w:val="nil"/>
            </w:tcBorders>
          </w:tcPr>
          <w:p w14:paraId="396A5314"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0.69</w:t>
            </w:r>
          </w:p>
        </w:tc>
        <w:tc>
          <w:tcPr>
            <w:tcW w:w="810" w:type="dxa"/>
            <w:tcBorders>
              <w:top w:val="nil"/>
              <w:left w:val="nil"/>
              <w:bottom w:val="nil"/>
              <w:right w:val="nil"/>
            </w:tcBorders>
          </w:tcPr>
          <w:p w14:paraId="3F01E86D"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4.38</w:t>
            </w:r>
          </w:p>
        </w:tc>
        <w:tc>
          <w:tcPr>
            <w:tcW w:w="630" w:type="dxa"/>
            <w:tcBorders>
              <w:top w:val="nil"/>
              <w:left w:val="nil"/>
              <w:bottom w:val="nil"/>
              <w:right w:val="nil"/>
            </w:tcBorders>
          </w:tcPr>
          <w:p w14:paraId="473E8659"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0.52</w:t>
            </w:r>
          </w:p>
        </w:tc>
        <w:tc>
          <w:tcPr>
            <w:tcW w:w="800" w:type="dxa"/>
            <w:tcBorders>
              <w:top w:val="nil"/>
              <w:left w:val="nil"/>
              <w:bottom w:val="nil"/>
              <w:right w:val="nil"/>
            </w:tcBorders>
          </w:tcPr>
          <w:p w14:paraId="44B4DBA0" w14:textId="1C565875"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67</w:t>
            </w:r>
            <w:r w:rsidR="00EC130F" w:rsidRPr="00E7390D">
              <w:rPr>
                <w:rFonts w:ascii="Arial" w:hAnsi="Arial" w:cs="Arial"/>
                <w:sz w:val="16"/>
                <w:szCs w:val="16"/>
                <w:lang w:val="en-GB"/>
              </w:rPr>
              <w:t>.00</w:t>
            </w:r>
          </w:p>
        </w:tc>
        <w:tc>
          <w:tcPr>
            <w:tcW w:w="698" w:type="dxa"/>
            <w:tcBorders>
              <w:top w:val="nil"/>
              <w:left w:val="nil"/>
              <w:bottom w:val="nil"/>
              <w:right w:val="nil"/>
            </w:tcBorders>
          </w:tcPr>
          <w:p w14:paraId="695A540D"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-0.75</w:t>
            </w:r>
          </w:p>
        </w:tc>
      </w:tr>
      <w:tr w:rsidR="00E7390D" w:rsidRPr="00E7390D" w14:paraId="2E433138" w14:textId="77777777" w:rsidTr="004100F5">
        <w:trPr>
          <w:jc w:val="center"/>
        </w:trPr>
        <w:tc>
          <w:tcPr>
            <w:tcW w:w="1890" w:type="dxa"/>
            <w:vMerge/>
            <w:tcBorders>
              <w:left w:val="nil"/>
              <w:right w:val="nil"/>
            </w:tcBorders>
          </w:tcPr>
          <w:p w14:paraId="39694B91" w14:textId="77777777" w:rsidR="00AD6C41" w:rsidRPr="00E7390D" w:rsidRDefault="00AD6C41" w:rsidP="006377CF">
            <w:pPr>
              <w:jc w:val="center"/>
              <w:rPr>
                <w:rFonts w:ascii="Arial" w:hAnsi="Arial" w:cs="Arial"/>
                <w:sz w:val="16"/>
                <w:szCs w:val="16"/>
                <w:lang w:val="en-GB"/>
              </w:rPr>
            </w:pPr>
          </w:p>
        </w:tc>
        <w:tc>
          <w:tcPr>
            <w:tcW w:w="1710" w:type="dxa"/>
            <w:tcBorders>
              <w:top w:val="nil"/>
              <w:left w:val="nil"/>
              <w:right w:val="nil"/>
            </w:tcBorders>
          </w:tcPr>
          <w:p w14:paraId="1784CA14" w14:textId="77777777" w:rsidR="00AD6C41" w:rsidRPr="00E7390D" w:rsidRDefault="00AD6C41" w:rsidP="006377CF">
            <w:pPr>
              <w:rPr>
                <w:rFonts w:ascii="Arial" w:hAnsi="Arial" w:cs="Arial"/>
                <w:sz w:val="16"/>
                <w:szCs w:val="16"/>
                <w:lang w:val="en-GB"/>
              </w:rPr>
            </w:pPr>
            <w:r w:rsidRPr="00E7390D">
              <w:rPr>
                <w:rFonts w:ascii="Arial" w:hAnsi="Arial" w:cs="Arial"/>
                <w:sz w:val="16"/>
                <w:szCs w:val="16"/>
                <w:lang w:val="en-GB"/>
              </w:rPr>
              <w:t xml:space="preserve">  learning approach</w:t>
            </w:r>
          </w:p>
        </w:tc>
        <w:tc>
          <w:tcPr>
            <w:tcW w:w="1080" w:type="dxa"/>
            <w:tcBorders>
              <w:top w:val="nil"/>
              <w:left w:val="nil"/>
              <w:right w:val="nil"/>
            </w:tcBorders>
          </w:tcPr>
          <w:p w14:paraId="5C4910EB" w14:textId="60F3E43F"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4.8</w:t>
            </w:r>
            <w:r w:rsidR="00EC130F" w:rsidRPr="00E7390D">
              <w:rPr>
                <w:rFonts w:ascii="Arial" w:hAnsi="Arial" w:cs="Arial"/>
                <w:sz w:val="16"/>
                <w:szCs w:val="16"/>
                <w:lang w:val="en-GB"/>
              </w:rPr>
              <w:t>0</w:t>
            </w:r>
          </w:p>
        </w:tc>
        <w:tc>
          <w:tcPr>
            <w:tcW w:w="810" w:type="dxa"/>
            <w:tcBorders>
              <w:top w:val="nil"/>
              <w:left w:val="nil"/>
              <w:right w:val="nil"/>
            </w:tcBorders>
          </w:tcPr>
          <w:p w14:paraId="7A1AF54A"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0.52</w:t>
            </w:r>
          </w:p>
        </w:tc>
        <w:tc>
          <w:tcPr>
            <w:tcW w:w="810" w:type="dxa"/>
            <w:tcBorders>
              <w:top w:val="nil"/>
              <w:left w:val="nil"/>
              <w:right w:val="nil"/>
            </w:tcBorders>
          </w:tcPr>
          <w:p w14:paraId="774103A0"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4.00</w:t>
            </w:r>
          </w:p>
        </w:tc>
        <w:tc>
          <w:tcPr>
            <w:tcW w:w="630" w:type="dxa"/>
            <w:tcBorders>
              <w:top w:val="nil"/>
              <w:left w:val="nil"/>
              <w:right w:val="nil"/>
            </w:tcBorders>
          </w:tcPr>
          <w:p w14:paraId="1435191F"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0.76</w:t>
            </w:r>
          </w:p>
        </w:tc>
        <w:tc>
          <w:tcPr>
            <w:tcW w:w="800" w:type="dxa"/>
            <w:tcBorders>
              <w:top w:val="nil"/>
              <w:left w:val="nil"/>
              <w:right w:val="nil"/>
            </w:tcBorders>
          </w:tcPr>
          <w:p w14:paraId="541187D0" w14:textId="3648420F"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32</w:t>
            </w:r>
            <w:r w:rsidR="00EC130F" w:rsidRPr="00E7390D">
              <w:rPr>
                <w:rFonts w:ascii="Arial" w:hAnsi="Arial" w:cs="Arial"/>
                <w:sz w:val="16"/>
                <w:szCs w:val="16"/>
                <w:lang w:val="en-GB"/>
              </w:rPr>
              <w:t>.00</w:t>
            </w:r>
          </w:p>
        </w:tc>
        <w:tc>
          <w:tcPr>
            <w:tcW w:w="698" w:type="dxa"/>
            <w:tcBorders>
              <w:top w:val="nil"/>
              <w:left w:val="nil"/>
              <w:right w:val="nil"/>
            </w:tcBorders>
          </w:tcPr>
          <w:p w14:paraId="3F941054" w14:textId="77777777" w:rsidR="00AD6C41" w:rsidRPr="00E7390D" w:rsidRDefault="00AD6C41" w:rsidP="006377CF">
            <w:pPr>
              <w:jc w:val="center"/>
              <w:rPr>
                <w:rFonts w:ascii="Arial" w:hAnsi="Arial" w:cs="Arial"/>
                <w:sz w:val="16"/>
                <w:szCs w:val="16"/>
                <w:lang w:val="en-GB"/>
              </w:rPr>
            </w:pPr>
            <w:r w:rsidRPr="00E7390D">
              <w:rPr>
                <w:rFonts w:ascii="Arial" w:hAnsi="Arial" w:cs="Arial"/>
                <w:sz w:val="16"/>
                <w:szCs w:val="16"/>
                <w:lang w:val="en-GB"/>
              </w:rPr>
              <w:t>-2.97</w:t>
            </w:r>
            <w:r w:rsidRPr="00E7390D">
              <w:rPr>
                <w:rFonts w:ascii="Arial" w:hAnsi="Arial" w:cs="Arial"/>
                <w:sz w:val="16"/>
                <w:szCs w:val="16"/>
                <w:vertAlign w:val="superscript"/>
                <w:lang w:val="en-GB"/>
              </w:rPr>
              <w:t>*</w:t>
            </w:r>
          </w:p>
        </w:tc>
      </w:tr>
    </w:tbl>
    <w:p w14:paraId="62C40EDA" w14:textId="460FD1A9" w:rsidR="00AD6C41" w:rsidRPr="00E7390D" w:rsidRDefault="00FE65C4" w:rsidP="008418BE">
      <w:pPr>
        <w:rPr>
          <w:rFonts w:ascii="Arial" w:hAnsi="Arial" w:cs="Arial"/>
          <w:sz w:val="18"/>
          <w:szCs w:val="18"/>
          <w:lang w:val="en-GB"/>
        </w:rPr>
      </w:pPr>
      <w:r w:rsidRPr="00E7390D">
        <w:rPr>
          <w:rFonts w:ascii="Arial" w:hAnsi="Arial" w:cs="Arial"/>
          <w:sz w:val="18"/>
          <w:szCs w:val="18"/>
          <w:lang w:val="en-GB"/>
        </w:rPr>
        <w:t>EG, experimental group; CG, control group</w:t>
      </w:r>
      <w:r w:rsidR="00DF060F" w:rsidRPr="00E7390D">
        <w:rPr>
          <w:rFonts w:ascii="Arial" w:hAnsi="Arial" w:cs="Arial"/>
          <w:sz w:val="18"/>
          <w:szCs w:val="18"/>
          <w:lang w:val="en-GB"/>
        </w:rPr>
        <w:t>;</w:t>
      </w:r>
      <w:r w:rsidRPr="00E7390D">
        <w:rPr>
          <w:rFonts w:ascii="Arial" w:hAnsi="Arial" w:cs="Arial"/>
          <w:sz w:val="18"/>
          <w:szCs w:val="18"/>
          <w:lang w:val="en-GB"/>
        </w:rPr>
        <w:t xml:space="preserve"> </w:t>
      </w:r>
      <w:r w:rsidR="00DF060F" w:rsidRPr="00E7390D">
        <w:rPr>
          <w:rFonts w:ascii="Arial" w:hAnsi="Arial" w:cs="Arial"/>
          <w:sz w:val="18"/>
          <w:szCs w:val="18"/>
          <w:lang w:val="en-GB"/>
        </w:rPr>
        <w:t xml:space="preserve">M, mean; SD, standard deviation; </w:t>
      </w:r>
      <w:r w:rsidR="00D32654" w:rsidRPr="00E7390D">
        <w:rPr>
          <w:rFonts w:ascii="Arial" w:hAnsi="Arial" w:cs="Arial"/>
          <w:sz w:val="18"/>
          <w:szCs w:val="18"/>
          <w:lang w:val="en-GB"/>
        </w:rPr>
        <w:t>LA</w:t>
      </w:r>
      <w:r w:rsidR="00DF060F" w:rsidRPr="00E7390D">
        <w:rPr>
          <w:rFonts w:ascii="Arial" w:hAnsi="Arial" w:cs="Arial"/>
          <w:sz w:val="18"/>
          <w:szCs w:val="18"/>
          <w:lang w:val="en-GB"/>
        </w:rPr>
        <w:t>, l</w:t>
      </w:r>
      <w:r w:rsidR="00D32654" w:rsidRPr="00E7390D">
        <w:rPr>
          <w:rFonts w:ascii="Arial" w:hAnsi="Arial" w:cs="Arial"/>
          <w:sz w:val="18"/>
          <w:szCs w:val="18"/>
          <w:lang w:val="en-GB"/>
        </w:rPr>
        <w:t>ow-achieving students; HA</w:t>
      </w:r>
      <w:r w:rsidR="00DF060F" w:rsidRPr="00E7390D">
        <w:rPr>
          <w:rFonts w:ascii="Arial" w:hAnsi="Arial" w:cs="Arial"/>
          <w:sz w:val="18"/>
          <w:szCs w:val="18"/>
          <w:lang w:val="en-GB"/>
        </w:rPr>
        <w:t>,</w:t>
      </w:r>
      <w:r w:rsidR="00D32654" w:rsidRPr="00E7390D">
        <w:rPr>
          <w:rFonts w:ascii="Arial" w:hAnsi="Arial" w:cs="Arial"/>
          <w:sz w:val="18"/>
          <w:szCs w:val="18"/>
          <w:lang w:val="en-GB"/>
        </w:rPr>
        <w:t xml:space="preserve"> high-achieving students.</w:t>
      </w:r>
      <w:r w:rsidR="00DF060F" w:rsidRPr="00E7390D">
        <w:rPr>
          <w:rFonts w:ascii="Arial" w:hAnsi="Arial" w:cs="Arial"/>
          <w:sz w:val="18"/>
          <w:szCs w:val="18"/>
          <w:lang w:val="en-GB"/>
        </w:rPr>
        <w:t xml:space="preserve"> </w:t>
      </w:r>
      <w:r w:rsidR="00AD6C41" w:rsidRPr="00E7390D">
        <w:rPr>
          <w:rFonts w:ascii="Arial" w:hAnsi="Arial" w:cs="Arial"/>
          <w:sz w:val="18"/>
          <w:szCs w:val="18"/>
          <w:vertAlign w:val="superscript"/>
          <w:lang w:val="en-GB"/>
        </w:rPr>
        <w:t>*</w:t>
      </w:r>
      <w:r w:rsidR="00AD6C41" w:rsidRPr="00E7390D">
        <w:rPr>
          <w:rFonts w:ascii="Arial" w:hAnsi="Arial" w:cs="Arial"/>
          <w:i/>
          <w:iCs/>
          <w:sz w:val="18"/>
          <w:szCs w:val="18"/>
          <w:lang w:val="en-GB"/>
        </w:rPr>
        <w:t>p</w:t>
      </w:r>
      <w:r w:rsidR="00DF060F" w:rsidRPr="00E7390D">
        <w:rPr>
          <w:rFonts w:ascii="Arial" w:hAnsi="Arial" w:cs="Arial"/>
          <w:sz w:val="18"/>
          <w:szCs w:val="18"/>
          <w:lang w:val="en-GB"/>
        </w:rPr>
        <w:t xml:space="preserve"> &lt; </w:t>
      </w:r>
      <w:r w:rsidR="00AD6C41" w:rsidRPr="00E7390D">
        <w:rPr>
          <w:rFonts w:ascii="Arial" w:hAnsi="Arial" w:cs="Arial"/>
          <w:sz w:val="18"/>
          <w:szCs w:val="18"/>
          <w:lang w:val="en-GB"/>
        </w:rPr>
        <w:t>.05</w:t>
      </w:r>
      <w:r w:rsidR="00DF060F" w:rsidRPr="00E7390D">
        <w:rPr>
          <w:rFonts w:ascii="Arial" w:hAnsi="Arial" w:cs="Arial"/>
          <w:sz w:val="18"/>
          <w:szCs w:val="18"/>
          <w:lang w:val="en-GB"/>
        </w:rPr>
        <w:t>,</w:t>
      </w:r>
      <w:r w:rsidR="00AD6C41" w:rsidRPr="00E7390D">
        <w:rPr>
          <w:rFonts w:ascii="Arial" w:hAnsi="Arial" w:cs="Arial"/>
          <w:sz w:val="18"/>
          <w:szCs w:val="18"/>
          <w:lang w:val="en-GB"/>
        </w:rPr>
        <w:t xml:space="preserve"> </w:t>
      </w:r>
      <w:r w:rsidR="00AD6C41" w:rsidRPr="00E7390D">
        <w:rPr>
          <w:rFonts w:ascii="Arial" w:hAnsi="Arial" w:cs="Arial"/>
          <w:sz w:val="18"/>
          <w:szCs w:val="18"/>
          <w:vertAlign w:val="superscript"/>
          <w:lang w:val="en-GB"/>
        </w:rPr>
        <w:t>**</w:t>
      </w:r>
      <w:r w:rsidR="00AD6C41" w:rsidRPr="00E7390D">
        <w:rPr>
          <w:rFonts w:ascii="Arial" w:hAnsi="Arial" w:cs="Arial"/>
          <w:i/>
          <w:iCs/>
          <w:sz w:val="18"/>
          <w:szCs w:val="18"/>
          <w:lang w:val="en-GB"/>
        </w:rPr>
        <w:t>p</w:t>
      </w:r>
      <w:r w:rsidR="00DF060F" w:rsidRPr="00E7390D">
        <w:rPr>
          <w:rFonts w:ascii="Arial" w:hAnsi="Arial" w:cs="Arial"/>
          <w:sz w:val="18"/>
          <w:szCs w:val="18"/>
          <w:lang w:val="en-GB"/>
        </w:rPr>
        <w:t xml:space="preserve"> &lt; </w:t>
      </w:r>
      <w:r w:rsidR="00AD6C41" w:rsidRPr="00E7390D">
        <w:rPr>
          <w:rFonts w:ascii="Arial" w:hAnsi="Arial" w:cs="Arial"/>
          <w:sz w:val="18"/>
          <w:szCs w:val="18"/>
          <w:lang w:val="en-GB"/>
        </w:rPr>
        <w:t>.01</w:t>
      </w:r>
      <w:r w:rsidR="00DF060F" w:rsidRPr="00E7390D">
        <w:rPr>
          <w:rFonts w:ascii="Arial" w:hAnsi="Arial" w:cs="Arial"/>
          <w:sz w:val="18"/>
          <w:szCs w:val="18"/>
          <w:lang w:val="en-GB"/>
        </w:rPr>
        <w:t>,</w:t>
      </w:r>
      <w:r w:rsidR="00AD6C41" w:rsidRPr="00E7390D">
        <w:rPr>
          <w:rFonts w:ascii="Arial" w:hAnsi="Arial" w:cs="Arial"/>
          <w:sz w:val="18"/>
          <w:szCs w:val="18"/>
          <w:lang w:val="en-GB"/>
        </w:rPr>
        <w:t xml:space="preserve"> </w:t>
      </w:r>
      <w:r w:rsidR="00AD6C41" w:rsidRPr="00E7390D">
        <w:rPr>
          <w:rFonts w:ascii="Arial" w:hAnsi="Arial" w:cs="Arial"/>
          <w:sz w:val="18"/>
          <w:szCs w:val="18"/>
          <w:vertAlign w:val="superscript"/>
          <w:lang w:val="en-GB"/>
        </w:rPr>
        <w:t>***</w:t>
      </w:r>
      <w:r w:rsidR="00AD6C41" w:rsidRPr="00E7390D">
        <w:rPr>
          <w:rFonts w:ascii="Arial" w:hAnsi="Arial" w:cs="Arial"/>
          <w:i/>
          <w:iCs/>
          <w:sz w:val="18"/>
          <w:szCs w:val="18"/>
          <w:lang w:val="en-GB"/>
        </w:rPr>
        <w:t>p</w:t>
      </w:r>
      <w:r w:rsidR="00DF060F" w:rsidRPr="00E7390D">
        <w:rPr>
          <w:rFonts w:ascii="Arial" w:hAnsi="Arial" w:cs="Arial"/>
          <w:sz w:val="18"/>
          <w:szCs w:val="18"/>
          <w:lang w:val="en-GB"/>
        </w:rPr>
        <w:t xml:space="preserve"> &lt; </w:t>
      </w:r>
      <w:r w:rsidR="00AD6C41" w:rsidRPr="00E7390D">
        <w:rPr>
          <w:rFonts w:ascii="Arial" w:hAnsi="Arial" w:cs="Arial"/>
          <w:sz w:val="18"/>
          <w:szCs w:val="18"/>
          <w:lang w:val="en-GB"/>
        </w:rPr>
        <w:t>.001</w:t>
      </w:r>
      <w:r w:rsidR="00DF060F" w:rsidRPr="00E7390D">
        <w:rPr>
          <w:rFonts w:ascii="Arial" w:hAnsi="Arial" w:cs="Arial"/>
          <w:sz w:val="18"/>
          <w:szCs w:val="18"/>
          <w:lang w:val="en-GB"/>
        </w:rPr>
        <w:t>.</w:t>
      </w:r>
    </w:p>
    <w:p w14:paraId="5D96ED2C" w14:textId="4B49CDD7" w:rsidR="005A758C" w:rsidRPr="00E7390D" w:rsidRDefault="005A758C" w:rsidP="00C72FAD">
      <w:pPr>
        <w:pStyle w:val="Titolo1"/>
        <w:rPr>
          <w:color w:val="auto"/>
          <w:lang w:val="en-GB"/>
        </w:rPr>
      </w:pPr>
      <w:r w:rsidRPr="00E7390D">
        <w:rPr>
          <w:color w:val="auto"/>
          <w:lang w:val="en-GB"/>
        </w:rPr>
        <w:t>Discussion</w:t>
      </w:r>
      <w:r w:rsidR="00E832AC" w:rsidRPr="00E7390D">
        <w:rPr>
          <w:color w:val="auto"/>
          <w:lang w:val="en-GB" w:eastAsia="zh-TW"/>
        </w:rPr>
        <w:t xml:space="preserve"> and</w:t>
      </w:r>
      <w:r w:rsidR="0056140F" w:rsidRPr="00E7390D">
        <w:rPr>
          <w:color w:val="auto"/>
          <w:lang w:val="en-GB" w:eastAsia="zh-TW"/>
        </w:rPr>
        <w:t xml:space="preserve"> Co</w:t>
      </w:r>
      <w:r w:rsidR="00E832AC" w:rsidRPr="00E7390D">
        <w:rPr>
          <w:color w:val="auto"/>
          <w:lang w:val="en-GB" w:eastAsia="zh-TW"/>
        </w:rPr>
        <w:t>nclusions</w:t>
      </w:r>
    </w:p>
    <w:p w14:paraId="4D38F0B2" w14:textId="1A496968" w:rsidR="00E832AC" w:rsidRPr="00E7390D" w:rsidRDefault="00E832AC" w:rsidP="00EB3DF5">
      <w:pPr>
        <w:spacing w:line="264" w:lineRule="auto"/>
        <w:ind w:firstLine="360"/>
        <w:rPr>
          <w:sz w:val="22"/>
          <w:szCs w:val="22"/>
          <w:lang w:val="en-GB"/>
        </w:rPr>
      </w:pPr>
      <w:r w:rsidRPr="00E7390D">
        <w:rPr>
          <w:sz w:val="22"/>
          <w:szCs w:val="22"/>
          <w:lang w:val="en-GB"/>
        </w:rPr>
        <w:t>The current study extended previous research</w:t>
      </w:r>
      <w:r w:rsidR="00892A59" w:rsidRPr="00E7390D">
        <w:rPr>
          <w:sz w:val="22"/>
          <w:szCs w:val="22"/>
          <w:lang w:val="en-GB"/>
        </w:rPr>
        <w:t>,</w:t>
      </w:r>
      <w:r w:rsidR="00CF2F2B" w:rsidRPr="00E7390D">
        <w:rPr>
          <w:sz w:val="22"/>
          <w:szCs w:val="22"/>
          <w:lang w:val="en-GB"/>
        </w:rPr>
        <w:t xml:space="preserve"> with the</w:t>
      </w:r>
      <w:r w:rsidRPr="00E7390D">
        <w:rPr>
          <w:sz w:val="22"/>
          <w:szCs w:val="22"/>
          <w:lang w:val="en-GB"/>
        </w:rPr>
        <w:t xml:space="preserve"> examin</w:t>
      </w:r>
      <w:r w:rsidR="00CF2F2B" w:rsidRPr="00E7390D">
        <w:rPr>
          <w:sz w:val="22"/>
          <w:szCs w:val="22"/>
          <w:lang w:val="en-GB"/>
        </w:rPr>
        <w:t>ation of</w:t>
      </w:r>
      <w:r w:rsidRPr="00E7390D">
        <w:rPr>
          <w:sz w:val="22"/>
          <w:szCs w:val="22"/>
          <w:lang w:val="en-GB"/>
        </w:rPr>
        <w:t xml:space="preserve"> the effects of an RPG game on</w:t>
      </w:r>
      <w:r w:rsidR="00DF4E35" w:rsidRPr="00E7390D">
        <w:rPr>
          <w:sz w:val="22"/>
          <w:szCs w:val="22"/>
          <w:lang w:val="en-GB"/>
        </w:rPr>
        <w:t xml:space="preserve"> elementary-school</w:t>
      </w:r>
      <w:r w:rsidRPr="00E7390D">
        <w:rPr>
          <w:sz w:val="22"/>
          <w:szCs w:val="22"/>
          <w:lang w:val="en-GB"/>
        </w:rPr>
        <w:t xml:space="preserve"> student</w:t>
      </w:r>
      <w:r w:rsidR="00CF2F2B" w:rsidRPr="00E7390D">
        <w:rPr>
          <w:sz w:val="22"/>
          <w:szCs w:val="22"/>
          <w:lang w:val="en-GB"/>
        </w:rPr>
        <w:t>s’</w:t>
      </w:r>
      <w:r w:rsidRPr="00E7390D">
        <w:rPr>
          <w:sz w:val="22"/>
          <w:szCs w:val="22"/>
          <w:lang w:val="en-GB"/>
        </w:rPr>
        <w:t xml:space="preserve"> knowledge of insurance</w:t>
      </w:r>
      <w:r w:rsidR="00CF2F2B" w:rsidRPr="00E7390D">
        <w:rPr>
          <w:sz w:val="22"/>
          <w:szCs w:val="22"/>
          <w:lang w:val="en-GB"/>
        </w:rPr>
        <w:t>-related</w:t>
      </w:r>
      <w:r w:rsidRPr="00E7390D">
        <w:rPr>
          <w:sz w:val="22"/>
          <w:szCs w:val="22"/>
          <w:lang w:val="en-GB"/>
        </w:rPr>
        <w:t xml:space="preserve"> concepts and attitudes toward insurance education. The game significantly improved students’ knowledge of insurance</w:t>
      </w:r>
      <w:r w:rsidR="00892A59" w:rsidRPr="00E7390D">
        <w:rPr>
          <w:sz w:val="22"/>
          <w:szCs w:val="22"/>
          <w:lang w:val="en-GB"/>
        </w:rPr>
        <w:t>-related</w:t>
      </w:r>
      <w:r w:rsidRPr="00E7390D">
        <w:rPr>
          <w:sz w:val="22"/>
          <w:szCs w:val="22"/>
          <w:lang w:val="en-GB"/>
        </w:rPr>
        <w:t xml:space="preserve"> concepts </w:t>
      </w:r>
      <w:r w:rsidR="00892A59" w:rsidRPr="00E7390D">
        <w:rPr>
          <w:sz w:val="22"/>
          <w:szCs w:val="22"/>
          <w:lang w:val="en-GB"/>
        </w:rPr>
        <w:t>relative to</w:t>
      </w:r>
      <w:r w:rsidRPr="00E7390D">
        <w:rPr>
          <w:sz w:val="22"/>
          <w:szCs w:val="22"/>
          <w:lang w:val="en-GB"/>
        </w:rPr>
        <w:t xml:space="preserve"> the control group</w:t>
      </w:r>
      <w:r w:rsidR="00707CB8" w:rsidRPr="00E7390D">
        <w:rPr>
          <w:sz w:val="22"/>
          <w:szCs w:val="22"/>
          <w:lang w:val="en-GB"/>
        </w:rPr>
        <w:t>. This finding</w:t>
      </w:r>
      <w:r w:rsidRPr="00E7390D">
        <w:rPr>
          <w:sz w:val="22"/>
          <w:szCs w:val="22"/>
          <w:lang w:val="en-GB"/>
        </w:rPr>
        <w:t xml:space="preserve"> </w:t>
      </w:r>
      <w:r w:rsidR="00E03696" w:rsidRPr="00E7390D">
        <w:rPr>
          <w:sz w:val="22"/>
          <w:szCs w:val="22"/>
          <w:lang w:val="en-GB"/>
        </w:rPr>
        <w:t>provid</w:t>
      </w:r>
      <w:r w:rsidR="00707CB8" w:rsidRPr="00E7390D">
        <w:rPr>
          <w:sz w:val="22"/>
          <w:szCs w:val="22"/>
          <w:lang w:val="en-GB"/>
        </w:rPr>
        <w:t>es</w:t>
      </w:r>
      <w:r w:rsidR="00E03696" w:rsidRPr="00E7390D">
        <w:rPr>
          <w:sz w:val="22"/>
          <w:szCs w:val="22"/>
          <w:lang w:val="en-GB"/>
        </w:rPr>
        <w:t xml:space="preserve"> </w:t>
      </w:r>
      <w:r w:rsidRPr="00E7390D">
        <w:rPr>
          <w:sz w:val="22"/>
          <w:szCs w:val="22"/>
          <w:lang w:val="en-GB"/>
        </w:rPr>
        <w:t>evidence that DGBL is an effective instructional strategy</w:t>
      </w:r>
      <w:r w:rsidR="00707CB8" w:rsidRPr="00E7390D">
        <w:rPr>
          <w:sz w:val="22"/>
          <w:szCs w:val="22"/>
          <w:lang w:val="en-GB"/>
        </w:rPr>
        <w:t>,</w:t>
      </w:r>
      <w:r w:rsidRPr="00E7390D">
        <w:rPr>
          <w:sz w:val="22"/>
          <w:szCs w:val="22"/>
          <w:lang w:val="en-GB"/>
        </w:rPr>
        <w:t xml:space="preserve"> facilitating elementary</w:t>
      </w:r>
      <w:r w:rsidR="00E03696" w:rsidRPr="00E7390D">
        <w:rPr>
          <w:sz w:val="22"/>
          <w:szCs w:val="22"/>
          <w:lang w:val="en-GB"/>
        </w:rPr>
        <w:t>-school</w:t>
      </w:r>
      <w:r w:rsidRPr="00E7390D">
        <w:rPr>
          <w:sz w:val="22"/>
          <w:szCs w:val="22"/>
          <w:lang w:val="en-GB"/>
        </w:rPr>
        <w:t xml:space="preserve"> students’ </w:t>
      </w:r>
      <w:r w:rsidR="00707CB8" w:rsidRPr="00E7390D">
        <w:rPr>
          <w:sz w:val="22"/>
          <w:szCs w:val="22"/>
          <w:lang w:val="en-GB"/>
        </w:rPr>
        <w:t xml:space="preserve">acquisition of </w:t>
      </w:r>
      <w:r w:rsidRPr="00E7390D">
        <w:rPr>
          <w:sz w:val="22"/>
          <w:szCs w:val="22"/>
          <w:lang w:val="en-GB"/>
        </w:rPr>
        <w:t xml:space="preserve">insurance knowledge, especially regarding concepts </w:t>
      </w:r>
      <w:r w:rsidR="009056EF" w:rsidRPr="00E7390D">
        <w:rPr>
          <w:sz w:val="22"/>
          <w:szCs w:val="22"/>
          <w:lang w:val="en-GB"/>
        </w:rPr>
        <w:t xml:space="preserve">related to the </w:t>
      </w:r>
      <w:r w:rsidRPr="00E7390D">
        <w:rPr>
          <w:sz w:val="22"/>
          <w:szCs w:val="22"/>
          <w:lang w:val="en-GB"/>
        </w:rPr>
        <w:t>sharing</w:t>
      </w:r>
      <w:r w:rsidR="009056EF" w:rsidRPr="00E7390D">
        <w:rPr>
          <w:sz w:val="22"/>
          <w:szCs w:val="22"/>
          <w:lang w:val="en-GB"/>
        </w:rPr>
        <w:t xml:space="preserve"> of</w:t>
      </w:r>
      <w:r w:rsidRPr="00E7390D">
        <w:rPr>
          <w:sz w:val="22"/>
          <w:szCs w:val="22"/>
          <w:lang w:val="en-GB"/>
        </w:rPr>
        <w:t xml:space="preserve"> risks. </w:t>
      </w:r>
      <w:r w:rsidR="00DF4E35" w:rsidRPr="00E7390D">
        <w:rPr>
          <w:sz w:val="22"/>
          <w:szCs w:val="22"/>
          <w:lang w:val="en-GB"/>
        </w:rPr>
        <w:t>O</w:t>
      </w:r>
      <w:r w:rsidRPr="00E7390D">
        <w:rPr>
          <w:sz w:val="22"/>
          <w:szCs w:val="22"/>
          <w:lang w:val="en-GB"/>
        </w:rPr>
        <w:t xml:space="preserve">ur results are consistent with </w:t>
      </w:r>
      <w:r w:rsidR="00751EFA" w:rsidRPr="00E7390D">
        <w:rPr>
          <w:sz w:val="22"/>
          <w:szCs w:val="22"/>
          <w:lang w:val="en-GB"/>
        </w:rPr>
        <w:t xml:space="preserve">the </w:t>
      </w:r>
      <w:r w:rsidRPr="00E7390D">
        <w:rPr>
          <w:sz w:val="22"/>
          <w:szCs w:val="22"/>
          <w:lang w:val="en-GB"/>
        </w:rPr>
        <w:t xml:space="preserve">previous finding that real-life example practice </w:t>
      </w:r>
      <w:r w:rsidR="00F533A0" w:rsidRPr="00E7390D">
        <w:rPr>
          <w:sz w:val="22"/>
          <w:szCs w:val="22"/>
          <w:lang w:val="en-GB"/>
        </w:rPr>
        <w:t xml:space="preserve">in </w:t>
      </w:r>
      <w:r w:rsidR="00F533A0" w:rsidRPr="00E7390D">
        <w:rPr>
          <w:rFonts w:eastAsia="PMingLiU"/>
          <w:sz w:val="22"/>
          <w:szCs w:val="22"/>
          <w:lang w:val="en-GB"/>
        </w:rPr>
        <w:t>insurance instructions</w:t>
      </w:r>
      <w:r w:rsidR="00F533A0" w:rsidRPr="00E7390D">
        <w:rPr>
          <w:rFonts w:ascii="PMingLiU" w:eastAsia="PMingLiU" w:hAnsi="PMingLiU" w:cs="PMingLiU"/>
          <w:sz w:val="22"/>
          <w:szCs w:val="22"/>
          <w:lang w:val="en-GB"/>
        </w:rPr>
        <w:t xml:space="preserve"> </w:t>
      </w:r>
      <w:r w:rsidRPr="00E7390D">
        <w:rPr>
          <w:sz w:val="22"/>
          <w:szCs w:val="22"/>
          <w:lang w:val="en-GB"/>
        </w:rPr>
        <w:t xml:space="preserve">improves </w:t>
      </w:r>
      <w:r w:rsidR="00751EFA" w:rsidRPr="00E7390D">
        <w:rPr>
          <w:sz w:val="22"/>
          <w:szCs w:val="22"/>
          <w:lang w:val="en-GB"/>
        </w:rPr>
        <w:t>the</w:t>
      </w:r>
      <w:r w:rsidRPr="00E7390D">
        <w:rPr>
          <w:sz w:val="22"/>
          <w:szCs w:val="22"/>
          <w:lang w:val="en-GB"/>
        </w:rPr>
        <w:t xml:space="preserve"> effectiveness </w:t>
      </w:r>
      <w:r w:rsidR="00751EFA" w:rsidRPr="00E7390D">
        <w:rPr>
          <w:sz w:val="22"/>
          <w:szCs w:val="22"/>
          <w:lang w:val="en-GB"/>
        </w:rPr>
        <w:t xml:space="preserve">of </w:t>
      </w:r>
      <w:r w:rsidRPr="00E7390D">
        <w:rPr>
          <w:sz w:val="22"/>
          <w:szCs w:val="22"/>
          <w:lang w:val="en-GB"/>
        </w:rPr>
        <w:t>students</w:t>
      </w:r>
      <w:r w:rsidR="00751EFA" w:rsidRPr="00E7390D">
        <w:rPr>
          <w:sz w:val="22"/>
          <w:szCs w:val="22"/>
          <w:lang w:val="en-GB"/>
        </w:rPr>
        <w:t>’ learning</w:t>
      </w:r>
      <w:r w:rsidRPr="00E7390D">
        <w:rPr>
          <w:sz w:val="22"/>
          <w:szCs w:val="22"/>
          <w:lang w:val="en-GB"/>
        </w:rPr>
        <w:t xml:space="preserve"> </w:t>
      </w:r>
      <w:r w:rsidR="0058704B" w:rsidRPr="00E7390D">
        <w:rPr>
          <w:rFonts w:eastAsiaTheme="minorEastAsia"/>
          <w:sz w:val="22"/>
          <w:szCs w:val="22"/>
          <w:lang w:val="en-GB"/>
        </w:rPr>
        <w:t>[28]</w:t>
      </w:r>
      <w:r w:rsidRPr="00E7390D">
        <w:rPr>
          <w:sz w:val="22"/>
          <w:szCs w:val="22"/>
          <w:lang w:val="en-GB"/>
        </w:rPr>
        <w:t>.</w:t>
      </w:r>
    </w:p>
    <w:p w14:paraId="17D416B8" w14:textId="2D3BF230" w:rsidR="00AA2DBB" w:rsidRPr="00E7390D" w:rsidRDefault="00CE5180" w:rsidP="007B4FD0">
      <w:pPr>
        <w:spacing w:line="264" w:lineRule="auto"/>
        <w:ind w:firstLine="360"/>
        <w:rPr>
          <w:rFonts w:eastAsiaTheme="minorEastAsia"/>
          <w:sz w:val="22"/>
          <w:szCs w:val="22"/>
          <w:lang w:val="en-GB"/>
        </w:rPr>
      </w:pPr>
      <w:r w:rsidRPr="00E7390D">
        <w:rPr>
          <w:sz w:val="22"/>
          <w:szCs w:val="22"/>
          <w:lang w:val="en-GB"/>
        </w:rPr>
        <w:t>In this study,</w:t>
      </w:r>
      <w:r w:rsidR="00E832AC" w:rsidRPr="00E7390D">
        <w:rPr>
          <w:sz w:val="22"/>
          <w:szCs w:val="22"/>
          <w:lang w:val="en-GB"/>
        </w:rPr>
        <w:t xml:space="preserve"> girls in the </w:t>
      </w:r>
      <w:r w:rsidR="009508E7" w:rsidRPr="00E7390D">
        <w:rPr>
          <w:sz w:val="22"/>
          <w:szCs w:val="22"/>
          <w:lang w:val="en-GB"/>
        </w:rPr>
        <w:t xml:space="preserve">DGBL </w:t>
      </w:r>
      <w:r w:rsidR="00E832AC" w:rsidRPr="00E7390D">
        <w:rPr>
          <w:sz w:val="22"/>
          <w:szCs w:val="22"/>
          <w:lang w:val="en-GB"/>
        </w:rPr>
        <w:t>group benefit</w:t>
      </w:r>
      <w:r w:rsidRPr="00E7390D">
        <w:rPr>
          <w:sz w:val="22"/>
          <w:szCs w:val="22"/>
          <w:lang w:val="en-GB"/>
        </w:rPr>
        <w:t>ted more</w:t>
      </w:r>
      <w:r w:rsidR="00E832AC" w:rsidRPr="00E7390D">
        <w:rPr>
          <w:sz w:val="22"/>
          <w:szCs w:val="22"/>
          <w:lang w:val="en-GB"/>
        </w:rPr>
        <w:t xml:space="preserve"> and </w:t>
      </w:r>
      <w:r w:rsidR="009508E7" w:rsidRPr="00E7390D">
        <w:rPr>
          <w:sz w:val="22"/>
          <w:szCs w:val="22"/>
          <w:lang w:val="en-GB"/>
        </w:rPr>
        <w:t xml:space="preserve">had </w:t>
      </w:r>
      <w:r w:rsidR="00E832AC" w:rsidRPr="00E7390D">
        <w:rPr>
          <w:sz w:val="22"/>
          <w:szCs w:val="22"/>
          <w:lang w:val="en-GB"/>
        </w:rPr>
        <w:t xml:space="preserve">more positive attitudes toward insurance education than </w:t>
      </w:r>
      <w:r w:rsidR="009508E7" w:rsidRPr="00E7390D">
        <w:rPr>
          <w:sz w:val="22"/>
          <w:szCs w:val="22"/>
          <w:lang w:val="en-GB"/>
        </w:rPr>
        <w:t>did girls</w:t>
      </w:r>
      <w:r w:rsidR="00E832AC" w:rsidRPr="00E7390D">
        <w:rPr>
          <w:sz w:val="22"/>
          <w:szCs w:val="22"/>
          <w:lang w:val="en-GB"/>
        </w:rPr>
        <w:t xml:space="preserve"> in the control group. </w:t>
      </w:r>
      <w:r w:rsidR="00A15123" w:rsidRPr="00E7390D">
        <w:rPr>
          <w:sz w:val="22"/>
          <w:szCs w:val="22"/>
          <w:lang w:val="en-GB"/>
        </w:rPr>
        <w:t xml:space="preserve">This </w:t>
      </w:r>
      <w:r w:rsidR="00E832AC" w:rsidRPr="00E7390D">
        <w:rPr>
          <w:sz w:val="22"/>
          <w:szCs w:val="22"/>
          <w:lang w:val="en-GB"/>
        </w:rPr>
        <w:t>result</w:t>
      </w:r>
      <w:r w:rsidR="00A15123" w:rsidRPr="00E7390D">
        <w:rPr>
          <w:sz w:val="22"/>
          <w:szCs w:val="22"/>
          <w:lang w:val="en-GB"/>
        </w:rPr>
        <w:t xml:space="preserve"> is</w:t>
      </w:r>
      <w:r w:rsidR="00E832AC" w:rsidRPr="00E7390D">
        <w:rPr>
          <w:sz w:val="22"/>
          <w:szCs w:val="22"/>
          <w:lang w:val="en-GB"/>
        </w:rPr>
        <w:t xml:space="preserve"> consistent with </w:t>
      </w:r>
      <w:r w:rsidR="00A15123" w:rsidRPr="00E7390D">
        <w:rPr>
          <w:sz w:val="22"/>
          <w:szCs w:val="22"/>
          <w:lang w:val="en-GB"/>
        </w:rPr>
        <w:t xml:space="preserve">the </w:t>
      </w:r>
      <w:r w:rsidR="00E832AC" w:rsidRPr="00E7390D">
        <w:rPr>
          <w:sz w:val="22"/>
          <w:szCs w:val="22"/>
          <w:lang w:val="en-GB"/>
        </w:rPr>
        <w:t>previous finding that</w:t>
      </w:r>
      <w:r w:rsidR="002B607C" w:rsidRPr="00E7390D">
        <w:rPr>
          <w:sz w:val="22"/>
          <w:szCs w:val="22"/>
          <w:lang w:val="en-GB"/>
        </w:rPr>
        <w:t xml:space="preserve"> </w:t>
      </w:r>
      <w:r w:rsidR="00E832AC" w:rsidRPr="00E7390D">
        <w:rPr>
          <w:sz w:val="22"/>
          <w:szCs w:val="22"/>
          <w:lang w:val="en-GB"/>
        </w:rPr>
        <w:t>health insurance literacy</w:t>
      </w:r>
      <w:r w:rsidR="002B607C" w:rsidRPr="00E7390D">
        <w:rPr>
          <w:sz w:val="22"/>
          <w:szCs w:val="22"/>
          <w:lang w:val="en-GB"/>
        </w:rPr>
        <w:t xml:space="preserve"> </w:t>
      </w:r>
      <w:r w:rsidR="00784028" w:rsidRPr="00E7390D">
        <w:rPr>
          <w:sz w:val="22"/>
          <w:szCs w:val="22"/>
          <w:lang w:val="en-GB"/>
        </w:rPr>
        <w:t>and gains therein are</w:t>
      </w:r>
      <w:r w:rsidR="002B607C" w:rsidRPr="00E7390D">
        <w:rPr>
          <w:sz w:val="22"/>
          <w:szCs w:val="22"/>
          <w:lang w:val="en-GB"/>
        </w:rPr>
        <w:t xml:space="preserve"> greater among females than males</w:t>
      </w:r>
      <w:r w:rsidR="00A15123" w:rsidRPr="00E7390D">
        <w:rPr>
          <w:sz w:val="22"/>
          <w:szCs w:val="22"/>
          <w:lang w:val="en-GB"/>
        </w:rPr>
        <w:t xml:space="preserve"> </w:t>
      </w:r>
      <w:r w:rsidR="00A15123" w:rsidRPr="00E7390D">
        <w:rPr>
          <w:rFonts w:eastAsiaTheme="minorEastAsia"/>
          <w:sz w:val="22"/>
          <w:szCs w:val="22"/>
          <w:lang w:val="en-GB"/>
        </w:rPr>
        <w:t>[41]</w:t>
      </w:r>
      <w:r w:rsidR="00E832AC" w:rsidRPr="00E7390D">
        <w:rPr>
          <w:sz w:val="22"/>
          <w:szCs w:val="22"/>
          <w:lang w:val="en-GB"/>
        </w:rPr>
        <w:t xml:space="preserve">. </w:t>
      </w:r>
      <w:r w:rsidR="00701CFD" w:rsidRPr="00E7390D">
        <w:rPr>
          <w:sz w:val="22"/>
          <w:szCs w:val="22"/>
          <w:lang w:val="en-GB"/>
        </w:rPr>
        <w:t xml:space="preserve">This phenomenon may </w:t>
      </w:r>
      <w:r w:rsidR="00404214" w:rsidRPr="00E7390D">
        <w:rPr>
          <w:sz w:val="22"/>
          <w:szCs w:val="22"/>
          <w:lang w:val="en-GB"/>
        </w:rPr>
        <w:t>reflect</w:t>
      </w:r>
      <w:r w:rsidR="00701CFD" w:rsidRPr="00E7390D">
        <w:rPr>
          <w:sz w:val="22"/>
          <w:szCs w:val="22"/>
          <w:lang w:val="en-GB"/>
        </w:rPr>
        <w:t xml:space="preserve"> </w:t>
      </w:r>
      <w:r w:rsidR="0065370A" w:rsidRPr="00E7390D">
        <w:rPr>
          <w:sz w:val="22"/>
          <w:szCs w:val="22"/>
          <w:lang w:val="en-GB"/>
        </w:rPr>
        <w:t xml:space="preserve">females’ </w:t>
      </w:r>
      <w:r w:rsidR="00701CFD" w:rsidRPr="00E7390D">
        <w:rPr>
          <w:sz w:val="22"/>
          <w:szCs w:val="22"/>
          <w:lang w:val="en-GB"/>
        </w:rPr>
        <w:t>tend</w:t>
      </w:r>
      <w:r w:rsidR="00404214" w:rsidRPr="00E7390D">
        <w:rPr>
          <w:sz w:val="22"/>
          <w:szCs w:val="22"/>
          <w:lang w:val="en-GB"/>
        </w:rPr>
        <w:t>ency</w:t>
      </w:r>
      <w:r w:rsidR="00701CFD" w:rsidRPr="00E7390D">
        <w:rPr>
          <w:sz w:val="22"/>
          <w:szCs w:val="22"/>
          <w:lang w:val="en-GB"/>
        </w:rPr>
        <w:t xml:space="preserve"> to perceive greater risks than</w:t>
      </w:r>
      <w:r w:rsidR="00404214" w:rsidRPr="00E7390D">
        <w:rPr>
          <w:sz w:val="22"/>
          <w:szCs w:val="22"/>
          <w:lang w:val="en-GB"/>
        </w:rPr>
        <w:t xml:space="preserve"> do</w:t>
      </w:r>
      <w:r w:rsidR="00701CFD" w:rsidRPr="00E7390D">
        <w:rPr>
          <w:sz w:val="22"/>
          <w:szCs w:val="22"/>
          <w:lang w:val="en-GB"/>
        </w:rPr>
        <w:t xml:space="preserve"> </w:t>
      </w:r>
      <w:r w:rsidR="0065370A" w:rsidRPr="00E7390D">
        <w:rPr>
          <w:sz w:val="22"/>
          <w:szCs w:val="22"/>
          <w:lang w:val="en-GB"/>
        </w:rPr>
        <w:t>males</w:t>
      </w:r>
      <w:r w:rsidR="00404214" w:rsidRPr="00E7390D">
        <w:rPr>
          <w:sz w:val="22"/>
          <w:szCs w:val="22"/>
          <w:lang w:val="en-GB"/>
        </w:rPr>
        <w:t>,</w:t>
      </w:r>
      <w:r w:rsidR="00701CFD" w:rsidRPr="00E7390D">
        <w:rPr>
          <w:sz w:val="22"/>
          <w:szCs w:val="22"/>
          <w:lang w:val="en-GB"/>
        </w:rPr>
        <w:t xml:space="preserve"> due to natural and cultural factors.</w:t>
      </w:r>
      <w:r w:rsidR="00A74AF1" w:rsidRPr="00E7390D">
        <w:rPr>
          <w:rFonts w:eastAsiaTheme="minorEastAsia"/>
          <w:sz w:val="22"/>
          <w:szCs w:val="22"/>
          <w:lang w:val="en-GB"/>
        </w:rPr>
        <w:t xml:space="preserve"> For example, women tend</w:t>
      </w:r>
      <w:r w:rsidR="0065370A" w:rsidRPr="00E7390D">
        <w:rPr>
          <w:rFonts w:eastAsiaTheme="minorEastAsia"/>
          <w:sz w:val="22"/>
          <w:szCs w:val="22"/>
          <w:lang w:val="en-GB"/>
        </w:rPr>
        <w:t>ed</w:t>
      </w:r>
      <w:r w:rsidR="00A74AF1" w:rsidRPr="00E7390D">
        <w:rPr>
          <w:rFonts w:eastAsiaTheme="minorEastAsia"/>
          <w:sz w:val="22"/>
          <w:szCs w:val="22"/>
          <w:lang w:val="en-GB"/>
        </w:rPr>
        <w:t xml:space="preserve"> to be more risk averse than men in the early days of </w:t>
      </w:r>
      <w:r w:rsidR="0065370A" w:rsidRPr="00E7390D">
        <w:rPr>
          <w:rFonts w:eastAsiaTheme="minorEastAsia"/>
          <w:sz w:val="22"/>
          <w:szCs w:val="22"/>
          <w:lang w:val="en-GB"/>
        </w:rPr>
        <w:t xml:space="preserve">the </w:t>
      </w:r>
      <w:r w:rsidR="00A74AF1" w:rsidRPr="00E7390D">
        <w:rPr>
          <w:rFonts w:eastAsiaTheme="minorEastAsia"/>
          <w:sz w:val="22"/>
          <w:szCs w:val="22"/>
          <w:lang w:val="en-GB"/>
        </w:rPr>
        <w:t>COVID-19</w:t>
      </w:r>
      <w:r w:rsidR="0065370A" w:rsidRPr="00E7390D">
        <w:rPr>
          <w:rFonts w:eastAsiaTheme="minorEastAsia"/>
          <w:sz w:val="22"/>
          <w:szCs w:val="22"/>
          <w:lang w:val="en-GB"/>
        </w:rPr>
        <w:t xml:space="preserve"> epidemic</w:t>
      </w:r>
      <w:r w:rsidR="00A74AF1" w:rsidRPr="00E7390D">
        <w:rPr>
          <w:rFonts w:eastAsiaTheme="minorEastAsia"/>
          <w:sz w:val="22"/>
          <w:szCs w:val="22"/>
          <w:lang w:val="en-GB"/>
        </w:rPr>
        <w:t xml:space="preserve"> in Taiwan</w:t>
      </w:r>
      <w:r w:rsidR="0065370A" w:rsidRPr="00E7390D">
        <w:rPr>
          <w:rFonts w:eastAsiaTheme="minorEastAsia"/>
          <w:sz w:val="22"/>
          <w:szCs w:val="22"/>
          <w:lang w:val="en-GB"/>
        </w:rPr>
        <w:t xml:space="preserve"> </w:t>
      </w:r>
      <w:r w:rsidR="00C1041F" w:rsidRPr="00E7390D">
        <w:rPr>
          <w:rFonts w:eastAsia="TimesNewRomanRegular"/>
          <w:sz w:val="22"/>
          <w:szCs w:val="22"/>
          <w:lang w:val="en-GB" w:eastAsia="en-US"/>
        </w:rPr>
        <w:t>[42]</w:t>
      </w:r>
      <w:r w:rsidR="00701CFD" w:rsidRPr="00E7390D">
        <w:rPr>
          <w:rFonts w:eastAsia="TimesNewRomanRegular"/>
          <w:sz w:val="22"/>
          <w:szCs w:val="22"/>
          <w:lang w:val="en-GB" w:eastAsia="en-US"/>
        </w:rPr>
        <w:t>.</w:t>
      </w:r>
      <w:r w:rsidR="00BA7B8F" w:rsidRPr="00E7390D">
        <w:rPr>
          <w:rFonts w:eastAsia="TimesNewRomanRegular"/>
          <w:sz w:val="22"/>
          <w:szCs w:val="22"/>
          <w:lang w:val="en-GB"/>
        </w:rPr>
        <w:t xml:space="preserve"> </w:t>
      </w:r>
      <w:r w:rsidR="002731E8" w:rsidRPr="00E7390D">
        <w:rPr>
          <w:rFonts w:eastAsia="TimesNewRomanRegular"/>
          <w:sz w:val="22"/>
          <w:szCs w:val="22"/>
          <w:lang w:val="en-GB"/>
        </w:rPr>
        <w:t xml:space="preserve">In addition, girls seem to engage </w:t>
      </w:r>
      <w:r w:rsidR="003B3DFA" w:rsidRPr="00E7390D">
        <w:rPr>
          <w:rFonts w:eastAsia="TimesNewRomanRegular"/>
          <w:sz w:val="22"/>
          <w:szCs w:val="22"/>
          <w:lang w:val="en-GB"/>
        </w:rPr>
        <w:t>more with DGBL than do boys</w:t>
      </w:r>
      <w:r w:rsidR="005D11AE" w:rsidRPr="00E7390D">
        <w:rPr>
          <w:rFonts w:eastAsia="TimesNewRomanRegular"/>
          <w:sz w:val="22"/>
          <w:szCs w:val="22"/>
          <w:lang w:val="en-GB" w:eastAsia="en-US"/>
        </w:rPr>
        <w:t xml:space="preserve"> </w:t>
      </w:r>
      <w:r w:rsidR="00C1041F" w:rsidRPr="00E7390D">
        <w:rPr>
          <w:rFonts w:eastAsia="TimesNewRomanRegular"/>
          <w:sz w:val="22"/>
          <w:szCs w:val="22"/>
          <w:lang w:val="en-GB" w:eastAsia="en-US"/>
        </w:rPr>
        <w:t>[43]</w:t>
      </w:r>
      <w:r w:rsidR="005D11AE" w:rsidRPr="00E7390D">
        <w:rPr>
          <w:rFonts w:eastAsia="TimesNewRomanRegular"/>
          <w:sz w:val="22"/>
          <w:szCs w:val="22"/>
          <w:lang w:val="en-GB" w:eastAsia="en-US"/>
        </w:rPr>
        <w:t xml:space="preserve">. </w:t>
      </w:r>
      <w:r w:rsidR="006C435C" w:rsidRPr="00E7390D">
        <w:rPr>
          <w:rFonts w:eastAsia="TimesNewRomanRegular"/>
          <w:sz w:val="22"/>
          <w:szCs w:val="22"/>
          <w:lang w:val="en-GB" w:eastAsia="en-US"/>
        </w:rPr>
        <w:t>B</w:t>
      </w:r>
      <w:r w:rsidR="00B0593D" w:rsidRPr="00E7390D">
        <w:rPr>
          <w:rFonts w:eastAsia="TimesNewRomanRegular"/>
          <w:sz w:val="22"/>
          <w:szCs w:val="22"/>
          <w:lang w:val="en-GB" w:eastAsia="en-US"/>
        </w:rPr>
        <w:t>oys prefer to play action games, whereas girls prefer to play virtual</w:t>
      </w:r>
      <w:r w:rsidR="006C435C" w:rsidRPr="00E7390D">
        <w:rPr>
          <w:rFonts w:eastAsia="TimesNewRomanRegular"/>
          <w:sz w:val="22"/>
          <w:szCs w:val="22"/>
          <w:lang w:val="en-GB" w:eastAsia="en-US"/>
        </w:rPr>
        <w:t>,</w:t>
      </w:r>
      <w:r w:rsidR="005D11AE" w:rsidRPr="00E7390D">
        <w:rPr>
          <w:rFonts w:eastAsia="TimesNewRomanRegular"/>
          <w:sz w:val="22"/>
          <w:szCs w:val="22"/>
          <w:lang w:val="en-GB" w:eastAsia="en-US"/>
        </w:rPr>
        <w:t xml:space="preserve"> </w:t>
      </w:r>
      <w:r w:rsidR="00B0593D" w:rsidRPr="00E7390D">
        <w:rPr>
          <w:rFonts w:eastAsia="TimesNewRomanRegular"/>
          <w:sz w:val="22"/>
          <w:szCs w:val="22"/>
          <w:lang w:val="en-GB" w:eastAsia="en-US"/>
        </w:rPr>
        <w:t>simulation and puzzle games</w:t>
      </w:r>
      <w:r w:rsidR="005D11AE" w:rsidRPr="00E7390D">
        <w:rPr>
          <w:rFonts w:eastAsia="TimesNewRomanRegular"/>
          <w:sz w:val="22"/>
          <w:szCs w:val="22"/>
          <w:lang w:val="en-GB" w:eastAsia="en-US"/>
        </w:rPr>
        <w:t xml:space="preserve"> </w:t>
      </w:r>
      <w:r w:rsidR="00C1041F" w:rsidRPr="00E7390D">
        <w:rPr>
          <w:rFonts w:eastAsia="TimesNewRomanPSMT"/>
          <w:sz w:val="22"/>
          <w:szCs w:val="22"/>
          <w:lang w:val="en-GB" w:eastAsia="en-US"/>
        </w:rPr>
        <w:t>[44]</w:t>
      </w:r>
      <w:r w:rsidR="00BC2D55" w:rsidRPr="00E7390D">
        <w:rPr>
          <w:rFonts w:eastAsia="TimesNewRomanPSMT"/>
          <w:sz w:val="22"/>
          <w:szCs w:val="22"/>
          <w:lang w:val="en-GB" w:eastAsia="en-US"/>
        </w:rPr>
        <w:t>. Moreover,</w:t>
      </w:r>
      <w:r w:rsidR="00EC3BEC" w:rsidRPr="00E7390D">
        <w:rPr>
          <w:rFonts w:eastAsia="TimesNewRomanPSMT"/>
          <w:sz w:val="22"/>
          <w:szCs w:val="22"/>
          <w:lang w:val="en-GB" w:eastAsia="en-US"/>
        </w:rPr>
        <w:t xml:space="preserve"> </w:t>
      </w:r>
      <w:r w:rsidR="005D11AE" w:rsidRPr="00E7390D">
        <w:rPr>
          <w:rFonts w:eastAsia="TimesNewRomanPSMT"/>
          <w:sz w:val="22"/>
          <w:szCs w:val="22"/>
          <w:lang w:val="en-GB" w:eastAsia="en-US"/>
        </w:rPr>
        <w:t xml:space="preserve">female students demonstrated better DGBL with self-explanation than </w:t>
      </w:r>
      <w:r w:rsidR="00BC2D55" w:rsidRPr="00E7390D">
        <w:rPr>
          <w:rFonts w:eastAsia="TimesNewRomanPSMT"/>
          <w:sz w:val="22"/>
          <w:szCs w:val="22"/>
          <w:lang w:val="en-GB" w:eastAsia="en-US"/>
        </w:rPr>
        <w:t xml:space="preserve">did </w:t>
      </w:r>
      <w:r w:rsidR="005D11AE" w:rsidRPr="00E7390D">
        <w:rPr>
          <w:rFonts w:eastAsia="TimesNewRomanPSMT"/>
          <w:sz w:val="22"/>
          <w:szCs w:val="22"/>
          <w:lang w:val="en-GB" w:eastAsia="en-US"/>
        </w:rPr>
        <w:t>males, potentially lead</w:t>
      </w:r>
      <w:r w:rsidR="00BC2D55" w:rsidRPr="00E7390D">
        <w:rPr>
          <w:rFonts w:eastAsia="TimesNewRomanPSMT"/>
          <w:sz w:val="22"/>
          <w:szCs w:val="22"/>
          <w:lang w:val="en-GB" w:eastAsia="en-US"/>
        </w:rPr>
        <w:t>ing</w:t>
      </w:r>
      <w:r w:rsidR="005D11AE" w:rsidRPr="00E7390D">
        <w:rPr>
          <w:rFonts w:eastAsia="TimesNewRomanPSMT"/>
          <w:sz w:val="22"/>
          <w:szCs w:val="22"/>
          <w:lang w:val="en-GB" w:eastAsia="en-US"/>
        </w:rPr>
        <w:t xml:space="preserve"> to </w:t>
      </w:r>
      <w:r w:rsidR="00BC2D55" w:rsidRPr="00E7390D">
        <w:rPr>
          <w:rFonts w:eastAsia="TimesNewRomanPSMT"/>
          <w:sz w:val="22"/>
          <w:szCs w:val="22"/>
          <w:lang w:val="en-GB" w:eastAsia="en-US"/>
        </w:rPr>
        <w:t>great</w:t>
      </w:r>
      <w:r w:rsidR="005D11AE" w:rsidRPr="00E7390D">
        <w:rPr>
          <w:rFonts w:eastAsia="TimesNewRomanPSMT"/>
          <w:sz w:val="22"/>
          <w:szCs w:val="22"/>
          <w:lang w:val="en-GB" w:eastAsia="en-US"/>
        </w:rPr>
        <w:t>er learning gains</w:t>
      </w:r>
      <w:r w:rsidR="005546CA" w:rsidRPr="00E7390D">
        <w:rPr>
          <w:rFonts w:eastAsia="TimesNewRomanPSMT" w:hint="eastAsia"/>
          <w:sz w:val="22"/>
          <w:szCs w:val="22"/>
          <w:lang w:val="en-GB"/>
        </w:rPr>
        <w:t xml:space="preserve"> </w:t>
      </w:r>
      <w:r w:rsidR="005546CA" w:rsidRPr="00E7390D">
        <w:rPr>
          <w:rFonts w:eastAsia="TimesNewRomanPSMT"/>
          <w:sz w:val="22"/>
          <w:szCs w:val="22"/>
          <w:lang w:val="en-GB" w:eastAsia="en-US"/>
        </w:rPr>
        <w:t>[44]</w:t>
      </w:r>
      <w:r w:rsidR="005D11AE" w:rsidRPr="00E7390D">
        <w:rPr>
          <w:rFonts w:eastAsia="TimesNewRomanPSMT"/>
          <w:sz w:val="22"/>
          <w:szCs w:val="22"/>
          <w:lang w:val="en-GB" w:eastAsia="en-US"/>
        </w:rPr>
        <w:t xml:space="preserve">. </w:t>
      </w:r>
      <w:r w:rsidR="00AA2DBB" w:rsidRPr="00E7390D">
        <w:rPr>
          <w:rFonts w:eastAsiaTheme="minorEastAsia"/>
          <w:sz w:val="22"/>
          <w:szCs w:val="22"/>
          <w:lang w:val="en-GB"/>
        </w:rPr>
        <w:t xml:space="preserve">Our result also </w:t>
      </w:r>
      <w:r w:rsidR="00361596" w:rsidRPr="00E7390D">
        <w:rPr>
          <w:rFonts w:eastAsiaTheme="minorEastAsia"/>
          <w:sz w:val="22"/>
          <w:szCs w:val="22"/>
          <w:lang w:val="en-GB"/>
        </w:rPr>
        <w:t xml:space="preserve">aligns with </w:t>
      </w:r>
      <w:r w:rsidR="00AA2DBB" w:rsidRPr="00E7390D">
        <w:rPr>
          <w:rFonts w:eastAsiaTheme="minorEastAsia"/>
          <w:sz w:val="22"/>
          <w:szCs w:val="22"/>
          <w:lang w:val="en-GB"/>
        </w:rPr>
        <w:t>Joiner et al.</w:t>
      </w:r>
      <w:r w:rsidR="00361596" w:rsidRPr="00E7390D">
        <w:rPr>
          <w:rFonts w:eastAsiaTheme="minorEastAsia"/>
          <w:sz w:val="22"/>
          <w:szCs w:val="22"/>
          <w:lang w:val="en-GB"/>
        </w:rPr>
        <w:t>’s</w:t>
      </w:r>
      <w:r w:rsidR="00AA2DBB" w:rsidRPr="00E7390D">
        <w:rPr>
          <w:rFonts w:eastAsiaTheme="minorEastAsia"/>
          <w:sz w:val="22"/>
          <w:szCs w:val="22"/>
          <w:lang w:val="en-GB"/>
        </w:rPr>
        <w:t xml:space="preserve"> </w:t>
      </w:r>
      <w:r w:rsidR="00FC43EB" w:rsidRPr="00E7390D">
        <w:rPr>
          <w:rFonts w:eastAsiaTheme="minorEastAsia"/>
          <w:sz w:val="22"/>
          <w:szCs w:val="22"/>
          <w:lang w:val="en-GB"/>
        </w:rPr>
        <w:t>[</w:t>
      </w:r>
      <w:r w:rsidR="00C1041F" w:rsidRPr="00E7390D">
        <w:rPr>
          <w:rFonts w:eastAsiaTheme="minorEastAsia"/>
          <w:sz w:val="22"/>
          <w:szCs w:val="22"/>
          <w:lang w:val="en-GB"/>
        </w:rPr>
        <w:t>45</w:t>
      </w:r>
      <w:r w:rsidR="00FC43EB" w:rsidRPr="00E7390D">
        <w:rPr>
          <w:rFonts w:eastAsiaTheme="minorEastAsia"/>
          <w:sz w:val="22"/>
          <w:szCs w:val="22"/>
          <w:lang w:val="en-GB"/>
        </w:rPr>
        <w:t>]</w:t>
      </w:r>
      <w:r w:rsidR="00361596" w:rsidRPr="00E7390D">
        <w:rPr>
          <w:rFonts w:eastAsiaTheme="minorEastAsia"/>
          <w:sz w:val="22"/>
          <w:szCs w:val="22"/>
          <w:lang w:val="en-GB"/>
        </w:rPr>
        <w:t xml:space="preserve"> finding that</w:t>
      </w:r>
      <w:r w:rsidR="00AA2DBB" w:rsidRPr="00E7390D">
        <w:rPr>
          <w:rFonts w:eastAsiaTheme="minorEastAsia"/>
          <w:sz w:val="22"/>
          <w:szCs w:val="22"/>
          <w:lang w:val="en-GB"/>
        </w:rPr>
        <w:t xml:space="preserve"> female learners prefer games involving exploration and themed tasks</w:t>
      </w:r>
      <w:r w:rsidR="001C4C6E" w:rsidRPr="00E7390D">
        <w:rPr>
          <w:rFonts w:eastAsiaTheme="minorEastAsia"/>
          <w:sz w:val="22"/>
          <w:szCs w:val="22"/>
          <w:lang w:val="en-GB"/>
        </w:rPr>
        <w:t>, as</w:t>
      </w:r>
      <w:r w:rsidR="00AA2DBB" w:rsidRPr="00E7390D">
        <w:rPr>
          <w:rFonts w:eastAsiaTheme="minorEastAsia"/>
          <w:sz w:val="22"/>
          <w:szCs w:val="22"/>
          <w:lang w:val="en-GB"/>
        </w:rPr>
        <w:t xml:space="preserve"> </w:t>
      </w:r>
      <w:r w:rsidR="00A957E8" w:rsidRPr="00E7390D">
        <w:rPr>
          <w:rFonts w:eastAsiaTheme="minorEastAsia"/>
          <w:sz w:val="22"/>
          <w:szCs w:val="22"/>
          <w:lang w:val="en-GB"/>
        </w:rPr>
        <w:t>Knight Arthur</w:t>
      </w:r>
      <w:r w:rsidR="00AA2DBB" w:rsidRPr="00E7390D">
        <w:rPr>
          <w:rFonts w:eastAsiaTheme="minorEastAsia"/>
          <w:sz w:val="22"/>
          <w:szCs w:val="22"/>
          <w:lang w:val="en-GB"/>
        </w:rPr>
        <w:t xml:space="preserve"> game </w:t>
      </w:r>
      <w:r w:rsidR="00045870" w:rsidRPr="00E7390D">
        <w:rPr>
          <w:rFonts w:eastAsiaTheme="minorEastAsia"/>
          <w:sz w:val="22"/>
          <w:szCs w:val="22"/>
          <w:lang w:val="en-GB"/>
        </w:rPr>
        <w:t>play</w:t>
      </w:r>
      <w:r w:rsidR="00880217" w:rsidRPr="00E7390D">
        <w:rPr>
          <w:rFonts w:eastAsiaTheme="minorEastAsia"/>
          <w:sz w:val="22"/>
          <w:szCs w:val="22"/>
          <w:lang w:val="en-GB"/>
        </w:rPr>
        <w:t>er</w:t>
      </w:r>
      <w:r w:rsidR="001C4C6E" w:rsidRPr="00E7390D">
        <w:rPr>
          <w:rFonts w:eastAsiaTheme="minorEastAsia"/>
          <w:sz w:val="22"/>
          <w:szCs w:val="22"/>
          <w:lang w:val="en-GB"/>
        </w:rPr>
        <w:t>s</w:t>
      </w:r>
      <w:r w:rsidR="00880217" w:rsidRPr="00E7390D">
        <w:rPr>
          <w:rFonts w:eastAsiaTheme="minorEastAsia"/>
          <w:sz w:val="22"/>
          <w:szCs w:val="22"/>
          <w:lang w:val="en-GB"/>
        </w:rPr>
        <w:t xml:space="preserve"> explore the four areas of the </w:t>
      </w:r>
      <w:r w:rsidR="001C4C6E" w:rsidRPr="00E7390D">
        <w:rPr>
          <w:rFonts w:eastAsiaTheme="minorEastAsia"/>
          <w:sz w:val="22"/>
          <w:szCs w:val="22"/>
          <w:lang w:val="en-GB"/>
        </w:rPr>
        <w:t>game’s world</w:t>
      </w:r>
      <w:r w:rsidR="00045870" w:rsidRPr="00E7390D">
        <w:rPr>
          <w:rFonts w:eastAsiaTheme="minorEastAsia"/>
          <w:sz w:val="22"/>
          <w:szCs w:val="22"/>
          <w:lang w:val="en-GB"/>
        </w:rPr>
        <w:t xml:space="preserve"> as the </w:t>
      </w:r>
      <w:r w:rsidR="00045870" w:rsidRPr="00E7390D">
        <w:rPr>
          <w:sz w:val="22"/>
          <w:szCs w:val="22"/>
          <w:lang w:val="en-GB"/>
        </w:rPr>
        <w:t>knight Arthur</w:t>
      </w:r>
      <w:r w:rsidR="00270775" w:rsidRPr="00E7390D">
        <w:rPr>
          <w:sz w:val="22"/>
          <w:szCs w:val="22"/>
          <w:lang w:val="en-GB"/>
        </w:rPr>
        <w:t xml:space="preserve"> and must answer</w:t>
      </w:r>
      <w:r w:rsidR="00C60DDB" w:rsidRPr="00E7390D">
        <w:rPr>
          <w:sz w:val="22"/>
          <w:szCs w:val="22"/>
          <w:lang w:val="en-GB"/>
        </w:rPr>
        <w:t xml:space="preserve"> insurance</w:t>
      </w:r>
      <w:r w:rsidR="008A1B77" w:rsidRPr="00E7390D">
        <w:rPr>
          <w:sz w:val="22"/>
          <w:szCs w:val="22"/>
          <w:lang w:val="en-GB"/>
        </w:rPr>
        <w:t>-</w:t>
      </w:r>
      <w:r w:rsidR="00C60DDB" w:rsidRPr="00E7390D">
        <w:rPr>
          <w:sz w:val="22"/>
          <w:szCs w:val="22"/>
          <w:lang w:val="en-GB"/>
        </w:rPr>
        <w:t>related questions</w:t>
      </w:r>
      <w:r w:rsidR="00270775" w:rsidRPr="00E7390D">
        <w:rPr>
          <w:sz w:val="22"/>
          <w:szCs w:val="22"/>
          <w:lang w:val="en-GB"/>
        </w:rPr>
        <w:t>. Thus, this RPG likely</w:t>
      </w:r>
      <w:r w:rsidR="00171E9F" w:rsidRPr="00E7390D">
        <w:rPr>
          <w:sz w:val="22"/>
          <w:szCs w:val="22"/>
          <w:lang w:val="en-GB"/>
        </w:rPr>
        <w:t xml:space="preserve"> </w:t>
      </w:r>
      <w:r w:rsidR="00270775" w:rsidRPr="00E7390D">
        <w:rPr>
          <w:sz w:val="22"/>
          <w:szCs w:val="22"/>
          <w:lang w:val="en-GB"/>
        </w:rPr>
        <w:t>provided more</w:t>
      </w:r>
      <w:r w:rsidR="00AA2DBB" w:rsidRPr="00E7390D">
        <w:rPr>
          <w:rFonts w:eastAsiaTheme="minorEastAsia"/>
          <w:sz w:val="22"/>
          <w:szCs w:val="22"/>
          <w:lang w:val="en-GB"/>
        </w:rPr>
        <w:t xml:space="preserve"> motivation for female</w:t>
      </w:r>
      <w:r w:rsidR="00C60DDB" w:rsidRPr="00E7390D">
        <w:rPr>
          <w:rFonts w:eastAsiaTheme="minorEastAsia"/>
          <w:sz w:val="22"/>
          <w:szCs w:val="22"/>
          <w:lang w:val="en-GB"/>
        </w:rPr>
        <w:t xml:space="preserve"> </w:t>
      </w:r>
      <w:r w:rsidR="00B248CD" w:rsidRPr="00E7390D">
        <w:rPr>
          <w:rFonts w:eastAsiaTheme="minorEastAsia"/>
          <w:sz w:val="22"/>
          <w:szCs w:val="22"/>
          <w:lang w:val="en-GB"/>
        </w:rPr>
        <w:t xml:space="preserve">than male </w:t>
      </w:r>
      <w:r w:rsidR="00C60DDB" w:rsidRPr="00E7390D">
        <w:rPr>
          <w:rFonts w:eastAsiaTheme="minorEastAsia"/>
          <w:sz w:val="22"/>
          <w:szCs w:val="22"/>
          <w:lang w:val="en-GB"/>
        </w:rPr>
        <w:t>students to become active learners</w:t>
      </w:r>
      <w:r w:rsidR="00045870" w:rsidRPr="00E7390D">
        <w:rPr>
          <w:rFonts w:eastAsiaTheme="minorEastAsia"/>
          <w:sz w:val="22"/>
          <w:szCs w:val="22"/>
          <w:lang w:val="en-GB"/>
        </w:rPr>
        <w:t>.</w:t>
      </w:r>
    </w:p>
    <w:p w14:paraId="0F615A44" w14:textId="239974F3" w:rsidR="00E832AC" w:rsidRPr="00E7390D" w:rsidRDefault="00B248CD" w:rsidP="00EB3DF5">
      <w:pPr>
        <w:spacing w:line="264" w:lineRule="auto"/>
        <w:ind w:firstLine="360"/>
        <w:rPr>
          <w:sz w:val="22"/>
          <w:szCs w:val="22"/>
          <w:lang w:val="en-GB"/>
        </w:rPr>
      </w:pPr>
      <w:r w:rsidRPr="00E7390D">
        <w:rPr>
          <w:sz w:val="22"/>
          <w:szCs w:val="22"/>
          <w:lang w:val="en-GB"/>
        </w:rPr>
        <w:t>L</w:t>
      </w:r>
      <w:r w:rsidR="00E832AC" w:rsidRPr="00E7390D">
        <w:rPr>
          <w:sz w:val="22"/>
          <w:szCs w:val="22"/>
          <w:lang w:val="en-GB"/>
        </w:rPr>
        <w:t xml:space="preserve">ow-achieving students in the experimental group had significantly </w:t>
      </w:r>
      <w:r w:rsidRPr="00E7390D">
        <w:rPr>
          <w:sz w:val="22"/>
          <w:szCs w:val="22"/>
          <w:lang w:val="en-GB"/>
        </w:rPr>
        <w:t xml:space="preserve">better </w:t>
      </w:r>
      <w:r w:rsidR="00E832AC" w:rsidRPr="00E7390D">
        <w:rPr>
          <w:sz w:val="22"/>
          <w:szCs w:val="22"/>
          <w:lang w:val="en-GB"/>
        </w:rPr>
        <w:t xml:space="preserve">learning </w:t>
      </w:r>
      <w:r w:rsidRPr="00E7390D">
        <w:rPr>
          <w:sz w:val="22"/>
          <w:szCs w:val="22"/>
          <w:lang w:val="en-GB"/>
        </w:rPr>
        <w:t xml:space="preserve">achievement </w:t>
      </w:r>
      <w:r w:rsidR="00E832AC" w:rsidRPr="00E7390D">
        <w:rPr>
          <w:sz w:val="22"/>
          <w:szCs w:val="22"/>
          <w:lang w:val="en-GB"/>
        </w:rPr>
        <w:t xml:space="preserve">and attitudes </w:t>
      </w:r>
      <w:r w:rsidRPr="00E7390D">
        <w:rPr>
          <w:sz w:val="22"/>
          <w:szCs w:val="22"/>
          <w:lang w:val="en-GB"/>
        </w:rPr>
        <w:t>than did their counterparts</w:t>
      </w:r>
      <w:r w:rsidR="00E832AC" w:rsidRPr="00E7390D">
        <w:rPr>
          <w:sz w:val="22"/>
          <w:szCs w:val="22"/>
          <w:lang w:val="en-GB"/>
        </w:rPr>
        <w:t xml:space="preserve"> in the control group</w:t>
      </w:r>
      <w:r w:rsidRPr="00E7390D">
        <w:rPr>
          <w:sz w:val="22"/>
          <w:szCs w:val="22"/>
          <w:lang w:val="en-GB"/>
        </w:rPr>
        <w:t xml:space="preserve"> in this study</w:t>
      </w:r>
      <w:r w:rsidR="00E832AC" w:rsidRPr="00E7390D">
        <w:rPr>
          <w:sz w:val="22"/>
          <w:szCs w:val="22"/>
          <w:lang w:val="en-GB"/>
        </w:rPr>
        <w:t>. We found that</w:t>
      </w:r>
      <w:r w:rsidR="00BF180D" w:rsidRPr="00E7390D">
        <w:rPr>
          <w:sz w:val="22"/>
          <w:szCs w:val="22"/>
          <w:lang w:val="en-GB"/>
        </w:rPr>
        <w:t xml:space="preserve"> t</w:t>
      </w:r>
      <w:r w:rsidRPr="00E7390D">
        <w:rPr>
          <w:sz w:val="22"/>
          <w:szCs w:val="22"/>
          <w:lang w:val="en-GB"/>
        </w:rPr>
        <w:t>hese</w:t>
      </w:r>
      <w:r w:rsidR="00E832AC" w:rsidRPr="00E7390D">
        <w:rPr>
          <w:sz w:val="22"/>
          <w:szCs w:val="22"/>
          <w:lang w:val="en-GB"/>
        </w:rPr>
        <w:t xml:space="preserve"> students were very active in answering questions while playing the game. </w:t>
      </w:r>
      <w:r w:rsidR="00027736" w:rsidRPr="00E7390D">
        <w:rPr>
          <w:sz w:val="22"/>
          <w:szCs w:val="22"/>
          <w:lang w:val="en-GB"/>
        </w:rPr>
        <w:t xml:space="preserve">The </w:t>
      </w:r>
      <w:r w:rsidR="001E58F2" w:rsidRPr="00E7390D">
        <w:rPr>
          <w:sz w:val="22"/>
          <w:szCs w:val="22"/>
          <w:lang w:val="en-GB"/>
        </w:rPr>
        <w:t xml:space="preserve">immediate </w:t>
      </w:r>
      <w:r w:rsidR="00027736" w:rsidRPr="00E7390D">
        <w:rPr>
          <w:sz w:val="22"/>
          <w:szCs w:val="22"/>
          <w:lang w:val="en-GB"/>
        </w:rPr>
        <w:t>feedback</w:t>
      </w:r>
      <w:r w:rsidR="001E58F2" w:rsidRPr="00E7390D">
        <w:rPr>
          <w:sz w:val="22"/>
          <w:szCs w:val="22"/>
          <w:lang w:val="en-GB"/>
        </w:rPr>
        <w:t xml:space="preserve"> that the game provided </w:t>
      </w:r>
      <w:r w:rsidR="00027736" w:rsidRPr="00E7390D">
        <w:rPr>
          <w:sz w:val="22"/>
          <w:szCs w:val="22"/>
          <w:lang w:val="en-GB"/>
        </w:rPr>
        <w:t xml:space="preserve">about whether </w:t>
      </w:r>
      <w:r w:rsidR="001E58F2" w:rsidRPr="00E7390D">
        <w:rPr>
          <w:sz w:val="22"/>
          <w:szCs w:val="22"/>
          <w:lang w:val="en-GB"/>
        </w:rPr>
        <w:t xml:space="preserve">responses </w:t>
      </w:r>
      <w:r w:rsidR="00027736" w:rsidRPr="00E7390D">
        <w:rPr>
          <w:sz w:val="22"/>
          <w:szCs w:val="22"/>
          <w:lang w:val="en-GB"/>
        </w:rPr>
        <w:t xml:space="preserve">were correct and where </w:t>
      </w:r>
      <w:r w:rsidR="00114CE8" w:rsidRPr="00E7390D">
        <w:rPr>
          <w:sz w:val="22"/>
          <w:szCs w:val="22"/>
          <w:lang w:val="en-GB"/>
        </w:rPr>
        <w:t xml:space="preserve">players had </w:t>
      </w:r>
      <w:r w:rsidR="00027736" w:rsidRPr="00E7390D">
        <w:rPr>
          <w:sz w:val="22"/>
          <w:szCs w:val="22"/>
          <w:lang w:val="en-GB"/>
        </w:rPr>
        <w:t xml:space="preserve">made mistakes </w:t>
      </w:r>
      <w:r w:rsidR="00114CE8" w:rsidRPr="00E7390D">
        <w:rPr>
          <w:sz w:val="22"/>
          <w:szCs w:val="22"/>
          <w:lang w:val="en-GB"/>
        </w:rPr>
        <w:t xml:space="preserve">likely </w:t>
      </w:r>
      <w:r w:rsidR="00027736" w:rsidRPr="00E7390D">
        <w:rPr>
          <w:sz w:val="22"/>
          <w:szCs w:val="22"/>
          <w:lang w:val="en-GB"/>
        </w:rPr>
        <w:t>help</w:t>
      </w:r>
      <w:r w:rsidR="00114CE8" w:rsidRPr="00E7390D">
        <w:rPr>
          <w:sz w:val="22"/>
          <w:szCs w:val="22"/>
          <w:lang w:val="en-GB"/>
        </w:rPr>
        <w:t>ed</w:t>
      </w:r>
      <w:r w:rsidR="00027736" w:rsidRPr="00E7390D">
        <w:rPr>
          <w:sz w:val="22"/>
          <w:szCs w:val="22"/>
          <w:lang w:val="en-GB"/>
        </w:rPr>
        <w:t xml:space="preserve"> low-a</w:t>
      </w:r>
      <w:r w:rsidR="00114CE8" w:rsidRPr="00E7390D">
        <w:rPr>
          <w:sz w:val="22"/>
          <w:szCs w:val="22"/>
          <w:lang w:val="en-GB"/>
        </w:rPr>
        <w:t>chieving</w:t>
      </w:r>
      <w:r w:rsidR="00027736" w:rsidRPr="00E7390D">
        <w:rPr>
          <w:sz w:val="22"/>
          <w:szCs w:val="22"/>
          <w:lang w:val="en-GB"/>
        </w:rPr>
        <w:t xml:space="preserve"> students consolidate their knowledge and strengthen their confidence </w:t>
      </w:r>
      <w:r w:rsidR="00C1041F" w:rsidRPr="00E7390D">
        <w:rPr>
          <w:rFonts w:eastAsiaTheme="minorEastAsia"/>
          <w:sz w:val="22"/>
          <w:szCs w:val="22"/>
          <w:lang w:val="en-GB"/>
        </w:rPr>
        <w:t>[46]</w:t>
      </w:r>
      <w:r w:rsidR="00027736" w:rsidRPr="00E7390D">
        <w:rPr>
          <w:sz w:val="22"/>
          <w:szCs w:val="22"/>
          <w:lang w:val="en-GB"/>
        </w:rPr>
        <w:t>.</w:t>
      </w:r>
      <w:r w:rsidR="006C4B35" w:rsidRPr="00E7390D">
        <w:rPr>
          <w:sz w:val="22"/>
          <w:szCs w:val="22"/>
          <w:lang w:val="en-GB"/>
        </w:rPr>
        <w:t xml:space="preserve"> </w:t>
      </w:r>
      <w:r w:rsidR="003832DA" w:rsidRPr="00E7390D">
        <w:rPr>
          <w:sz w:val="22"/>
          <w:szCs w:val="22"/>
          <w:lang w:val="en-GB"/>
        </w:rPr>
        <w:t>Th</w:t>
      </w:r>
      <w:r w:rsidR="00560BA8" w:rsidRPr="00E7390D">
        <w:rPr>
          <w:sz w:val="22"/>
          <w:szCs w:val="22"/>
          <w:lang w:val="en-GB"/>
        </w:rPr>
        <w:t>is</w:t>
      </w:r>
      <w:r w:rsidR="003832DA" w:rsidRPr="00E7390D">
        <w:rPr>
          <w:sz w:val="22"/>
          <w:szCs w:val="22"/>
          <w:lang w:val="en-GB"/>
        </w:rPr>
        <w:t xml:space="preserve"> feedback </w:t>
      </w:r>
      <w:r w:rsidR="00560BA8" w:rsidRPr="00E7390D">
        <w:rPr>
          <w:sz w:val="22"/>
          <w:szCs w:val="22"/>
          <w:lang w:val="en-GB"/>
        </w:rPr>
        <w:t>also enables</w:t>
      </w:r>
      <w:r w:rsidR="003832DA" w:rsidRPr="00E7390D">
        <w:rPr>
          <w:sz w:val="22"/>
          <w:szCs w:val="22"/>
          <w:lang w:val="en-GB"/>
        </w:rPr>
        <w:t xml:space="preserve"> students </w:t>
      </w:r>
      <w:r w:rsidR="00560BA8" w:rsidRPr="00E7390D">
        <w:rPr>
          <w:sz w:val="22"/>
          <w:szCs w:val="22"/>
          <w:lang w:val="en-GB"/>
        </w:rPr>
        <w:t xml:space="preserve">to </w:t>
      </w:r>
      <w:r w:rsidR="003832DA" w:rsidRPr="00E7390D">
        <w:rPr>
          <w:sz w:val="22"/>
          <w:szCs w:val="22"/>
          <w:lang w:val="en-GB"/>
        </w:rPr>
        <w:t xml:space="preserve">monitor their progress and directs them to move forward, </w:t>
      </w:r>
      <w:r w:rsidR="005E6054" w:rsidRPr="00E7390D">
        <w:rPr>
          <w:sz w:val="22"/>
          <w:szCs w:val="22"/>
          <w:lang w:val="en-GB"/>
        </w:rPr>
        <w:t xml:space="preserve">which are </w:t>
      </w:r>
      <w:r w:rsidR="003832DA" w:rsidRPr="00E7390D">
        <w:rPr>
          <w:sz w:val="22"/>
          <w:szCs w:val="22"/>
          <w:lang w:val="en-GB"/>
        </w:rPr>
        <w:t>especially</w:t>
      </w:r>
      <w:r w:rsidR="005E6054" w:rsidRPr="00E7390D">
        <w:rPr>
          <w:sz w:val="22"/>
          <w:szCs w:val="22"/>
          <w:lang w:val="en-GB"/>
        </w:rPr>
        <w:t xml:space="preserve"> helpful</w:t>
      </w:r>
      <w:r w:rsidR="003832DA" w:rsidRPr="00E7390D">
        <w:rPr>
          <w:sz w:val="22"/>
          <w:szCs w:val="22"/>
          <w:lang w:val="en-GB"/>
        </w:rPr>
        <w:t xml:space="preserve"> for low-</w:t>
      </w:r>
      <w:r w:rsidR="005E6054" w:rsidRPr="00E7390D">
        <w:rPr>
          <w:sz w:val="22"/>
          <w:szCs w:val="22"/>
          <w:lang w:val="en-GB"/>
        </w:rPr>
        <w:t xml:space="preserve">achieving </w:t>
      </w:r>
      <w:r w:rsidR="003832DA" w:rsidRPr="00E7390D">
        <w:rPr>
          <w:sz w:val="22"/>
          <w:szCs w:val="22"/>
          <w:lang w:val="en-GB"/>
        </w:rPr>
        <w:t>students</w:t>
      </w:r>
      <w:r w:rsidR="007B4FD0" w:rsidRPr="00E7390D">
        <w:rPr>
          <w:rFonts w:eastAsiaTheme="minorEastAsia"/>
          <w:sz w:val="22"/>
          <w:szCs w:val="22"/>
          <w:lang w:val="en-GB"/>
        </w:rPr>
        <w:t xml:space="preserve"> </w:t>
      </w:r>
      <w:r w:rsidR="00C1041F" w:rsidRPr="00E7390D">
        <w:rPr>
          <w:rFonts w:eastAsiaTheme="minorEastAsia"/>
          <w:sz w:val="22"/>
          <w:szCs w:val="22"/>
          <w:lang w:val="en-GB"/>
        </w:rPr>
        <w:t>[47]</w:t>
      </w:r>
      <w:r w:rsidR="003832DA" w:rsidRPr="00E7390D">
        <w:rPr>
          <w:sz w:val="22"/>
          <w:szCs w:val="22"/>
          <w:lang w:val="en-GB"/>
        </w:rPr>
        <w:t xml:space="preserve">. </w:t>
      </w:r>
      <w:r w:rsidR="006C4B35" w:rsidRPr="00E7390D">
        <w:rPr>
          <w:sz w:val="22"/>
          <w:szCs w:val="22"/>
          <w:lang w:val="en-GB"/>
        </w:rPr>
        <w:t xml:space="preserve">These results </w:t>
      </w:r>
      <w:r w:rsidR="005E6054" w:rsidRPr="00E7390D">
        <w:rPr>
          <w:sz w:val="22"/>
          <w:szCs w:val="22"/>
          <w:lang w:val="en-GB"/>
        </w:rPr>
        <w:t xml:space="preserve">are </w:t>
      </w:r>
      <w:r w:rsidR="006C4B35" w:rsidRPr="00E7390D">
        <w:rPr>
          <w:sz w:val="22"/>
          <w:szCs w:val="22"/>
          <w:lang w:val="en-GB"/>
        </w:rPr>
        <w:t xml:space="preserve">in line with </w:t>
      </w:r>
      <w:r w:rsidR="005E6054" w:rsidRPr="00E7390D">
        <w:rPr>
          <w:sz w:val="22"/>
          <w:szCs w:val="22"/>
          <w:lang w:val="en-GB"/>
        </w:rPr>
        <w:t>the</w:t>
      </w:r>
      <w:r w:rsidR="00C1041F" w:rsidRPr="00E7390D">
        <w:rPr>
          <w:rFonts w:eastAsiaTheme="minorEastAsia"/>
          <w:sz w:val="22"/>
          <w:szCs w:val="22"/>
          <w:lang w:val="en-GB"/>
        </w:rPr>
        <w:t xml:space="preserve"> </w:t>
      </w:r>
      <w:r w:rsidR="006C4B35" w:rsidRPr="00E7390D">
        <w:rPr>
          <w:sz w:val="22"/>
          <w:szCs w:val="22"/>
          <w:lang w:val="en-GB"/>
        </w:rPr>
        <w:t>f</w:t>
      </w:r>
      <w:r w:rsidR="005E6054" w:rsidRPr="00E7390D">
        <w:rPr>
          <w:sz w:val="22"/>
          <w:szCs w:val="22"/>
          <w:lang w:val="en-GB"/>
        </w:rPr>
        <w:t>inding</w:t>
      </w:r>
      <w:r w:rsidR="006C4B35" w:rsidRPr="00E7390D">
        <w:rPr>
          <w:sz w:val="22"/>
          <w:szCs w:val="22"/>
          <w:lang w:val="en-GB"/>
        </w:rPr>
        <w:t xml:space="preserve"> that metacognitive training and cognitive prompting embedded in a simulation game helped </w:t>
      </w:r>
      <w:r w:rsidR="007E2B53" w:rsidRPr="00E7390D">
        <w:rPr>
          <w:sz w:val="22"/>
          <w:szCs w:val="22"/>
          <w:lang w:val="en-GB"/>
        </w:rPr>
        <w:t>players acquire</w:t>
      </w:r>
      <w:r w:rsidR="006C4B35" w:rsidRPr="00E7390D">
        <w:rPr>
          <w:sz w:val="22"/>
          <w:szCs w:val="22"/>
          <w:lang w:val="en-GB"/>
        </w:rPr>
        <w:t xml:space="preserve"> knowledge </w:t>
      </w:r>
      <w:r w:rsidR="005E6054" w:rsidRPr="00E7390D">
        <w:rPr>
          <w:rFonts w:eastAsiaTheme="minorEastAsia"/>
          <w:sz w:val="22"/>
          <w:szCs w:val="22"/>
          <w:lang w:val="en-GB"/>
        </w:rPr>
        <w:t>[48]</w:t>
      </w:r>
      <w:r w:rsidR="006C4B35" w:rsidRPr="00E7390D">
        <w:rPr>
          <w:sz w:val="22"/>
          <w:szCs w:val="22"/>
          <w:lang w:val="en-GB"/>
        </w:rPr>
        <w:t>.</w:t>
      </w:r>
      <w:r w:rsidR="00F76259" w:rsidRPr="00E7390D">
        <w:rPr>
          <w:sz w:val="22"/>
          <w:szCs w:val="22"/>
          <w:lang w:val="en-GB"/>
        </w:rPr>
        <w:t xml:space="preserve"> </w:t>
      </w:r>
      <w:r w:rsidR="00E832AC" w:rsidRPr="00E7390D">
        <w:rPr>
          <w:sz w:val="22"/>
          <w:szCs w:val="22"/>
          <w:lang w:val="en-GB"/>
        </w:rPr>
        <w:t xml:space="preserve">Digital games have the potential to engage students with meaningful and authentic contexts and motivate low-achieving students by enabling exploration without </w:t>
      </w:r>
      <w:r w:rsidR="007E0CD1" w:rsidRPr="00E7390D">
        <w:rPr>
          <w:sz w:val="22"/>
          <w:szCs w:val="22"/>
          <w:lang w:val="en-GB"/>
        </w:rPr>
        <w:t xml:space="preserve">the </w:t>
      </w:r>
      <w:r w:rsidR="00E832AC" w:rsidRPr="00E7390D">
        <w:rPr>
          <w:sz w:val="22"/>
          <w:szCs w:val="22"/>
          <w:lang w:val="en-GB"/>
        </w:rPr>
        <w:t xml:space="preserve">fear of failing in front of the entire class </w:t>
      </w:r>
      <w:r w:rsidR="00FB65D9" w:rsidRPr="00E7390D">
        <w:rPr>
          <w:rFonts w:eastAsiaTheme="minorEastAsia"/>
          <w:sz w:val="22"/>
          <w:szCs w:val="22"/>
          <w:lang w:val="en-GB"/>
        </w:rPr>
        <w:t>[</w:t>
      </w:r>
      <w:r w:rsidR="00C1041F" w:rsidRPr="00E7390D">
        <w:rPr>
          <w:rFonts w:eastAsiaTheme="minorEastAsia"/>
          <w:sz w:val="22"/>
          <w:szCs w:val="22"/>
          <w:lang w:val="en-GB"/>
        </w:rPr>
        <w:t>49</w:t>
      </w:r>
      <w:r w:rsidR="00FB65D9" w:rsidRPr="00E7390D">
        <w:rPr>
          <w:rFonts w:eastAsiaTheme="minorEastAsia"/>
          <w:sz w:val="22"/>
          <w:szCs w:val="22"/>
          <w:lang w:val="en-GB"/>
        </w:rPr>
        <w:t>]</w:t>
      </w:r>
      <w:r w:rsidR="00E832AC" w:rsidRPr="00E7390D">
        <w:rPr>
          <w:sz w:val="22"/>
          <w:szCs w:val="22"/>
          <w:lang w:val="en-GB"/>
        </w:rPr>
        <w:t>. Th</w:t>
      </w:r>
      <w:r w:rsidR="00644D14" w:rsidRPr="00E7390D">
        <w:rPr>
          <w:sz w:val="22"/>
          <w:szCs w:val="22"/>
          <w:lang w:val="en-GB"/>
        </w:rPr>
        <w:t xml:space="preserve">us, the </w:t>
      </w:r>
      <w:r w:rsidR="00E832AC" w:rsidRPr="00E7390D">
        <w:rPr>
          <w:sz w:val="22"/>
          <w:szCs w:val="22"/>
          <w:lang w:val="en-GB"/>
        </w:rPr>
        <w:t>mechanics</w:t>
      </w:r>
      <w:r w:rsidR="00644D14" w:rsidRPr="00E7390D">
        <w:rPr>
          <w:sz w:val="22"/>
          <w:szCs w:val="22"/>
          <w:lang w:val="en-GB"/>
        </w:rPr>
        <w:t xml:space="preserve"> of the </w:t>
      </w:r>
      <w:r w:rsidR="00A957E8" w:rsidRPr="00E7390D">
        <w:rPr>
          <w:sz w:val="22"/>
          <w:szCs w:val="22"/>
          <w:lang w:val="en-GB"/>
        </w:rPr>
        <w:t>Knight Arthur</w:t>
      </w:r>
      <w:r w:rsidR="00644D14" w:rsidRPr="00E7390D">
        <w:rPr>
          <w:sz w:val="22"/>
          <w:szCs w:val="22"/>
          <w:lang w:val="en-GB"/>
        </w:rPr>
        <w:t xml:space="preserve"> game likely</w:t>
      </w:r>
      <w:r w:rsidR="00E832AC" w:rsidRPr="00E7390D">
        <w:rPr>
          <w:sz w:val="22"/>
          <w:szCs w:val="22"/>
          <w:lang w:val="en-GB"/>
        </w:rPr>
        <w:t xml:space="preserve"> played important roles </w:t>
      </w:r>
      <w:r w:rsidR="00644D14" w:rsidRPr="00E7390D">
        <w:rPr>
          <w:sz w:val="22"/>
          <w:szCs w:val="22"/>
          <w:lang w:val="en-GB"/>
        </w:rPr>
        <w:t>in</w:t>
      </w:r>
      <w:r w:rsidR="00ED5993" w:rsidRPr="00E7390D">
        <w:rPr>
          <w:sz w:val="22"/>
          <w:szCs w:val="22"/>
          <w:lang w:val="en-GB"/>
        </w:rPr>
        <w:t xml:space="preserve"> the</w:t>
      </w:r>
      <w:r w:rsidR="00644D14" w:rsidRPr="00E7390D">
        <w:rPr>
          <w:sz w:val="22"/>
          <w:szCs w:val="22"/>
          <w:lang w:val="en-GB"/>
        </w:rPr>
        <w:t xml:space="preserve"> </w:t>
      </w:r>
      <w:r w:rsidR="00ED5993" w:rsidRPr="00E7390D">
        <w:rPr>
          <w:sz w:val="22"/>
          <w:szCs w:val="22"/>
          <w:lang w:val="en-GB"/>
        </w:rPr>
        <w:t xml:space="preserve">facilitation of </w:t>
      </w:r>
      <w:r w:rsidR="00E832AC" w:rsidRPr="00E7390D">
        <w:rPr>
          <w:sz w:val="22"/>
          <w:szCs w:val="22"/>
          <w:lang w:val="en-GB"/>
        </w:rPr>
        <w:t>low-</w:t>
      </w:r>
      <w:r w:rsidR="00ED5993" w:rsidRPr="00E7390D">
        <w:rPr>
          <w:sz w:val="22"/>
          <w:szCs w:val="22"/>
          <w:lang w:val="en-GB"/>
        </w:rPr>
        <w:t xml:space="preserve">achieving </w:t>
      </w:r>
      <w:r w:rsidR="00E832AC" w:rsidRPr="00E7390D">
        <w:rPr>
          <w:sz w:val="22"/>
          <w:szCs w:val="22"/>
          <w:lang w:val="en-GB"/>
        </w:rPr>
        <w:t>students’ motivation and learning. The performance- and completion-contingent reward approaches positively a</w:t>
      </w:r>
      <w:r w:rsidR="00E832AC" w:rsidRPr="00E7390D">
        <w:rPr>
          <w:rFonts w:eastAsia="AdvOT46dcae81+fb"/>
          <w:sz w:val="22"/>
          <w:szCs w:val="22"/>
          <w:lang w:val="en-GB"/>
        </w:rPr>
        <w:t>ff</w:t>
      </w:r>
      <w:r w:rsidR="00E832AC" w:rsidRPr="00E7390D">
        <w:rPr>
          <w:sz w:val="22"/>
          <w:szCs w:val="22"/>
          <w:lang w:val="en-GB"/>
        </w:rPr>
        <w:t>ect di</w:t>
      </w:r>
      <w:r w:rsidR="00E832AC" w:rsidRPr="00E7390D">
        <w:rPr>
          <w:rFonts w:eastAsia="AdvOT46dcae81+fb"/>
          <w:sz w:val="22"/>
          <w:szCs w:val="22"/>
          <w:lang w:val="en-GB"/>
        </w:rPr>
        <w:t>ff</w:t>
      </w:r>
      <w:r w:rsidR="00E832AC" w:rsidRPr="00E7390D">
        <w:rPr>
          <w:sz w:val="22"/>
          <w:szCs w:val="22"/>
          <w:lang w:val="en-GB"/>
        </w:rPr>
        <w:t>erent aspects of children’s learning in the DGBL context.</w:t>
      </w:r>
      <w:r w:rsidR="00C11CE3" w:rsidRPr="00E7390D">
        <w:rPr>
          <w:rFonts w:asciiTheme="minorEastAsia" w:eastAsiaTheme="minorEastAsia" w:hAnsiTheme="minorEastAsia"/>
          <w:sz w:val="22"/>
          <w:szCs w:val="22"/>
          <w:lang w:val="en-GB"/>
        </w:rPr>
        <w:t xml:space="preserve"> </w:t>
      </w:r>
      <w:r w:rsidR="00ED5993" w:rsidRPr="00E7390D">
        <w:rPr>
          <w:rFonts w:eastAsiaTheme="minorEastAsia"/>
          <w:sz w:val="22"/>
          <w:szCs w:val="22"/>
          <w:lang w:val="en-GB"/>
        </w:rPr>
        <w:t xml:space="preserve">Overall, these </w:t>
      </w:r>
      <w:r w:rsidR="00C11CE3" w:rsidRPr="00E7390D">
        <w:rPr>
          <w:rFonts w:eastAsiaTheme="minorEastAsia"/>
          <w:sz w:val="22"/>
          <w:szCs w:val="22"/>
          <w:lang w:val="en-GB"/>
        </w:rPr>
        <w:t xml:space="preserve">results confirm that educational games can play a crucial role in </w:t>
      </w:r>
      <w:r w:rsidR="00ED5993" w:rsidRPr="00E7390D">
        <w:rPr>
          <w:rFonts w:eastAsiaTheme="minorEastAsia"/>
          <w:sz w:val="22"/>
          <w:szCs w:val="22"/>
          <w:lang w:val="en-GB"/>
        </w:rPr>
        <w:t xml:space="preserve">the reinforcement of </w:t>
      </w:r>
      <w:r w:rsidR="00C11CE3" w:rsidRPr="00E7390D">
        <w:rPr>
          <w:rFonts w:eastAsiaTheme="minorEastAsia"/>
          <w:sz w:val="22"/>
          <w:szCs w:val="22"/>
          <w:lang w:val="en-GB"/>
        </w:rPr>
        <w:t>children’s learning by actively engaging them in the process [</w:t>
      </w:r>
      <w:r w:rsidR="00C1041F" w:rsidRPr="00E7390D">
        <w:rPr>
          <w:rFonts w:eastAsiaTheme="minorEastAsia"/>
          <w:sz w:val="22"/>
          <w:szCs w:val="22"/>
          <w:lang w:val="en-GB"/>
        </w:rPr>
        <w:t>5</w:t>
      </w:r>
      <w:r w:rsidR="00295DF6" w:rsidRPr="00E7390D">
        <w:rPr>
          <w:rFonts w:eastAsiaTheme="minorEastAsia"/>
          <w:sz w:val="22"/>
          <w:szCs w:val="22"/>
          <w:lang w:val="en-GB"/>
        </w:rPr>
        <w:t>0</w:t>
      </w:r>
      <w:r w:rsidR="00C11CE3" w:rsidRPr="00E7390D">
        <w:rPr>
          <w:rFonts w:eastAsiaTheme="minorEastAsia"/>
          <w:sz w:val="22"/>
          <w:szCs w:val="22"/>
          <w:lang w:val="en-GB"/>
        </w:rPr>
        <w:t>].</w:t>
      </w:r>
    </w:p>
    <w:p w14:paraId="24D09788" w14:textId="7FF1D994" w:rsidR="00E832AC" w:rsidRPr="00E7390D" w:rsidRDefault="00E832AC" w:rsidP="00EB3DF5">
      <w:pPr>
        <w:spacing w:line="264" w:lineRule="auto"/>
        <w:ind w:firstLine="360"/>
        <w:rPr>
          <w:sz w:val="22"/>
          <w:szCs w:val="22"/>
          <w:lang w:val="en-GB"/>
        </w:rPr>
      </w:pPr>
      <w:r w:rsidRPr="00E7390D">
        <w:rPr>
          <w:sz w:val="22"/>
          <w:szCs w:val="22"/>
          <w:lang w:val="en-GB"/>
        </w:rPr>
        <w:t xml:space="preserve">The results </w:t>
      </w:r>
      <w:r w:rsidR="00ED5993" w:rsidRPr="00E7390D">
        <w:rPr>
          <w:sz w:val="22"/>
          <w:szCs w:val="22"/>
          <w:lang w:val="en-GB"/>
        </w:rPr>
        <w:t xml:space="preserve">of this study </w:t>
      </w:r>
      <w:r w:rsidRPr="00E7390D">
        <w:rPr>
          <w:sz w:val="22"/>
          <w:szCs w:val="22"/>
          <w:lang w:val="en-GB"/>
        </w:rPr>
        <w:t xml:space="preserve">have implications for teachers </w:t>
      </w:r>
      <w:r w:rsidR="00ED5993" w:rsidRPr="00E7390D">
        <w:rPr>
          <w:sz w:val="22"/>
          <w:szCs w:val="22"/>
          <w:lang w:val="en-GB"/>
        </w:rPr>
        <w:t xml:space="preserve">delivering </w:t>
      </w:r>
      <w:r w:rsidRPr="00E7390D">
        <w:rPr>
          <w:sz w:val="22"/>
          <w:szCs w:val="22"/>
          <w:lang w:val="en-GB"/>
        </w:rPr>
        <w:t xml:space="preserve">insurance </w:t>
      </w:r>
      <w:r w:rsidR="0000095A" w:rsidRPr="00E7390D">
        <w:rPr>
          <w:sz w:val="22"/>
          <w:szCs w:val="22"/>
          <w:lang w:val="en-GB"/>
        </w:rPr>
        <w:t>education</w:t>
      </w:r>
      <w:r w:rsidRPr="00E7390D">
        <w:rPr>
          <w:sz w:val="22"/>
          <w:szCs w:val="22"/>
          <w:lang w:val="en-GB"/>
        </w:rPr>
        <w:t xml:space="preserve">. First, </w:t>
      </w:r>
      <w:r w:rsidR="002F5F13" w:rsidRPr="00E7390D">
        <w:rPr>
          <w:sz w:val="22"/>
          <w:szCs w:val="22"/>
          <w:lang w:val="en-GB"/>
        </w:rPr>
        <w:t>the RPG used in this study helped students</w:t>
      </w:r>
      <w:r w:rsidR="008C16B1" w:rsidRPr="00E7390D">
        <w:rPr>
          <w:sz w:val="22"/>
          <w:szCs w:val="22"/>
          <w:lang w:val="en-GB"/>
        </w:rPr>
        <w:t>, and especially low-achieving students,</w:t>
      </w:r>
      <w:r w:rsidR="002F5F13" w:rsidRPr="00E7390D">
        <w:rPr>
          <w:sz w:val="22"/>
          <w:szCs w:val="22"/>
          <w:lang w:val="en-GB"/>
        </w:rPr>
        <w:t xml:space="preserve"> improve their performance and attitude</w:t>
      </w:r>
      <w:r w:rsidR="008C16B1" w:rsidRPr="00E7390D">
        <w:rPr>
          <w:sz w:val="22"/>
          <w:szCs w:val="22"/>
          <w:lang w:val="en-GB"/>
        </w:rPr>
        <w:t>s toward</w:t>
      </w:r>
      <w:r w:rsidR="002F5F13" w:rsidRPr="00E7390D">
        <w:rPr>
          <w:sz w:val="22"/>
          <w:szCs w:val="22"/>
          <w:lang w:val="en-GB"/>
        </w:rPr>
        <w:t xml:space="preserve"> insurance education. W</w:t>
      </w:r>
      <w:r w:rsidRPr="00E7390D">
        <w:rPr>
          <w:sz w:val="22"/>
          <w:szCs w:val="22"/>
          <w:lang w:val="en-GB"/>
        </w:rPr>
        <w:t xml:space="preserve">e encourage teachers to consider employing </w:t>
      </w:r>
      <w:r w:rsidR="008C16B1" w:rsidRPr="00E7390D">
        <w:rPr>
          <w:sz w:val="22"/>
          <w:szCs w:val="22"/>
          <w:lang w:val="en-GB"/>
        </w:rPr>
        <w:t>DGBL</w:t>
      </w:r>
      <w:r w:rsidRPr="00E7390D">
        <w:rPr>
          <w:sz w:val="22"/>
          <w:szCs w:val="22"/>
          <w:lang w:val="en-GB"/>
        </w:rPr>
        <w:t xml:space="preserve"> strateg</w:t>
      </w:r>
      <w:r w:rsidR="008C16B1" w:rsidRPr="00E7390D">
        <w:rPr>
          <w:sz w:val="22"/>
          <w:szCs w:val="22"/>
          <w:lang w:val="en-GB"/>
        </w:rPr>
        <w:t>ies</w:t>
      </w:r>
      <w:r w:rsidRPr="00E7390D">
        <w:rPr>
          <w:sz w:val="22"/>
          <w:szCs w:val="22"/>
          <w:lang w:val="en-GB"/>
        </w:rPr>
        <w:t xml:space="preserve"> for </w:t>
      </w:r>
      <w:r w:rsidR="008C16B1" w:rsidRPr="00E7390D">
        <w:rPr>
          <w:sz w:val="22"/>
          <w:szCs w:val="22"/>
          <w:lang w:val="en-GB"/>
        </w:rPr>
        <w:t xml:space="preserve">classroom </w:t>
      </w:r>
      <w:r w:rsidRPr="00E7390D">
        <w:rPr>
          <w:sz w:val="22"/>
          <w:szCs w:val="22"/>
          <w:lang w:val="en-GB"/>
        </w:rPr>
        <w:t>insurance education, especially for elementary</w:t>
      </w:r>
      <w:r w:rsidR="003B4725" w:rsidRPr="00E7390D">
        <w:rPr>
          <w:sz w:val="22"/>
          <w:szCs w:val="22"/>
          <w:lang w:val="en-GB"/>
        </w:rPr>
        <w:t>-school</w:t>
      </w:r>
      <w:r w:rsidRPr="00E7390D">
        <w:rPr>
          <w:sz w:val="22"/>
          <w:szCs w:val="22"/>
          <w:lang w:val="en-GB"/>
        </w:rPr>
        <w:t xml:space="preserve"> </w:t>
      </w:r>
      <w:r w:rsidR="003B4725" w:rsidRPr="00E7390D">
        <w:rPr>
          <w:sz w:val="22"/>
          <w:szCs w:val="22"/>
          <w:lang w:val="en-GB"/>
        </w:rPr>
        <w:t>students</w:t>
      </w:r>
      <w:r w:rsidRPr="00E7390D">
        <w:rPr>
          <w:sz w:val="22"/>
          <w:szCs w:val="22"/>
          <w:lang w:val="en-GB"/>
        </w:rPr>
        <w:t>.</w:t>
      </w:r>
      <w:r w:rsidR="00124FA5" w:rsidRPr="00E7390D">
        <w:rPr>
          <w:rFonts w:asciiTheme="minorEastAsia" w:eastAsiaTheme="minorEastAsia" w:hAnsiTheme="minorEastAsia"/>
          <w:sz w:val="22"/>
          <w:szCs w:val="22"/>
          <w:lang w:val="en-GB"/>
        </w:rPr>
        <w:t xml:space="preserve"> </w:t>
      </w:r>
      <w:r w:rsidR="00BF3D2E" w:rsidRPr="00E7390D">
        <w:rPr>
          <w:rFonts w:eastAsiaTheme="minorEastAsia"/>
          <w:sz w:val="22"/>
          <w:szCs w:val="22"/>
          <w:lang w:val="en-GB"/>
        </w:rPr>
        <w:t xml:space="preserve">During game play, teachers </w:t>
      </w:r>
      <w:r w:rsidR="00124FA5" w:rsidRPr="00E7390D">
        <w:rPr>
          <w:rFonts w:eastAsiaTheme="minorEastAsia"/>
          <w:sz w:val="22"/>
          <w:szCs w:val="22"/>
          <w:lang w:val="en-GB"/>
        </w:rPr>
        <w:t>can observe students’ task</w:t>
      </w:r>
      <w:r w:rsidR="003C5DCB" w:rsidRPr="00E7390D">
        <w:rPr>
          <w:rFonts w:eastAsiaTheme="minorEastAsia"/>
          <w:sz w:val="22"/>
          <w:szCs w:val="22"/>
          <w:lang w:val="en-GB"/>
        </w:rPr>
        <w:t xml:space="preserve"> performance</w:t>
      </w:r>
      <w:r w:rsidR="00124FA5" w:rsidRPr="00E7390D">
        <w:rPr>
          <w:rFonts w:eastAsiaTheme="minorEastAsia"/>
          <w:sz w:val="22"/>
          <w:szCs w:val="22"/>
          <w:lang w:val="en-GB"/>
        </w:rPr>
        <w:t xml:space="preserve"> and </w:t>
      </w:r>
      <w:r w:rsidR="003C5DCB" w:rsidRPr="00E7390D">
        <w:rPr>
          <w:rFonts w:eastAsiaTheme="minorEastAsia"/>
          <w:sz w:val="22"/>
          <w:szCs w:val="22"/>
          <w:lang w:val="en-GB"/>
        </w:rPr>
        <w:t>difficulty with particular</w:t>
      </w:r>
      <w:r w:rsidR="00124FA5" w:rsidRPr="00E7390D">
        <w:rPr>
          <w:rFonts w:eastAsiaTheme="minorEastAsia"/>
          <w:sz w:val="22"/>
          <w:szCs w:val="22"/>
          <w:lang w:val="en-GB"/>
        </w:rPr>
        <w:t xml:space="preserve"> content. After game</w:t>
      </w:r>
      <w:r w:rsidR="00BF3D2E" w:rsidRPr="00E7390D">
        <w:rPr>
          <w:rFonts w:eastAsiaTheme="minorEastAsia"/>
          <w:sz w:val="22"/>
          <w:szCs w:val="22"/>
          <w:lang w:val="en-GB"/>
        </w:rPr>
        <w:t xml:space="preserve"> play</w:t>
      </w:r>
      <w:r w:rsidR="00124FA5" w:rsidRPr="00E7390D">
        <w:rPr>
          <w:rFonts w:eastAsiaTheme="minorEastAsia"/>
          <w:sz w:val="22"/>
          <w:szCs w:val="22"/>
          <w:lang w:val="en-GB"/>
        </w:rPr>
        <w:t xml:space="preserve">, </w:t>
      </w:r>
      <w:r w:rsidR="00BF3D2E" w:rsidRPr="00E7390D">
        <w:rPr>
          <w:rFonts w:eastAsiaTheme="minorEastAsia"/>
          <w:sz w:val="22"/>
          <w:szCs w:val="22"/>
          <w:lang w:val="en-GB"/>
        </w:rPr>
        <w:t xml:space="preserve">they </w:t>
      </w:r>
      <w:r w:rsidR="00124FA5" w:rsidRPr="00E7390D">
        <w:rPr>
          <w:rFonts w:eastAsiaTheme="minorEastAsia"/>
          <w:sz w:val="22"/>
          <w:szCs w:val="22"/>
          <w:lang w:val="en-GB"/>
        </w:rPr>
        <w:t xml:space="preserve">can </w:t>
      </w:r>
      <w:r w:rsidR="00BF3D2E" w:rsidRPr="00E7390D">
        <w:rPr>
          <w:rFonts w:eastAsiaTheme="minorEastAsia"/>
          <w:sz w:val="22"/>
          <w:szCs w:val="22"/>
          <w:lang w:val="en-GB"/>
        </w:rPr>
        <w:t>lead</w:t>
      </w:r>
      <w:r w:rsidR="00124FA5" w:rsidRPr="00E7390D">
        <w:rPr>
          <w:rFonts w:eastAsiaTheme="minorEastAsia"/>
          <w:sz w:val="22"/>
          <w:szCs w:val="22"/>
          <w:lang w:val="en-GB"/>
        </w:rPr>
        <w:t xml:space="preserve"> discussion</w:t>
      </w:r>
      <w:r w:rsidR="00BF3D2E" w:rsidRPr="00E7390D">
        <w:rPr>
          <w:rFonts w:eastAsiaTheme="minorEastAsia"/>
          <w:sz w:val="22"/>
          <w:szCs w:val="22"/>
          <w:lang w:val="en-GB"/>
        </w:rPr>
        <w:t>s</w:t>
      </w:r>
      <w:r w:rsidR="00124FA5" w:rsidRPr="00E7390D">
        <w:rPr>
          <w:rFonts w:eastAsiaTheme="minorEastAsia"/>
          <w:sz w:val="22"/>
          <w:szCs w:val="22"/>
          <w:lang w:val="en-GB"/>
        </w:rPr>
        <w:t xml:space="preserve"> with students</w:t>
      </w:r>
      <w:r w:rsidR="00732BCA" w:rsidRPr="00E7390D">
        <w:rPr>
          <w:rFonts w:eastAsiaTheme="minorEastAsia"/>
          <w:sz w:val="22"/>
          <w:szCs w:val="22"/>
          <w:lang w:val="en-GB"/>
        </w:rPr>
        <w:t xml:space="preserve"> in which they</w:t>
      </w:r>
      <w:r w:rsidR="00124FA5" w:rsidRPr="00E7390D">
        <w:rPr>
          <w:rFonts w:eastAsiaTheme="minorEastAsia"/>
          <w:sz w:val="22"/>
          <w:szCs w:val="22"/>
          <w:lang w:val="en-GB"/>
        </w:rPr>
        <w:t xml:space="preserve"> highlight connection</w:t>
      </w:r>
      <w:r w:rsidR="00732BCA" w:rsidRPr="00E7390D">
        <w:rPr>
          <w:rFonts w:eastAsiaTheme="minorEastAsia"/>
          <w:sz w:val="22"/>
          <w:szCs w:val="22"/>
          <w:lang w:val="en-GB"/>
        </w:rPr>
        <w:t>s</w:t>
      </w:r>
      <w:r w:rsidR="00124FA5" w:rsidRPr="00E7390D">
        <w:rPr>
          <w:rFonts w:eastAsiaTheme="minorEastAsia"/>
          <w:sz w:val="22"/>
          <w:szCs w:val="22"/>
          <w:lang w:val="en-GB"/>
        </w:rPr>
        <w:t xml:space="preserve"> between </w:t>
      </w:r>
      <w:r w:rsidR="00732BCA" w:rsidRPr="00E7390D">
        <w:rPr>
          <w:rFonts w:eastAsiaTheme="minorEastAsia"/>
          <w:sz w:val="22"/>
          <w:szCs w:val="22"/>
          <w:lang w:val="en-GB"/>
        </w:rPr>
        <w:t xml:space="preserve">the </w:t>
      </w:r>
      <w:r w:rsidR="00124FA5" w:rsidRPr="00E7390D">
        <w:rPr>
          <w:rFonts w:eastAsiaTheme="minorEastAsia"/>
          <w:sz w:val="22"/>
          <w:szCs w:val="22"/>
          <w:lang w:val="en-GB"/>
        </w:rPr>
        <w:t>game and curriculum</w:t>
      </w:r>
      <w:r w:rsidR="00732BCA" w:rsidRPr="00E7390D">
        <w:rPr>
          <w:rFonts w:eastAsiaTheme="minorEastAsia"/>
          <w:sz w:val="22"/>
          <w:szCs w:val="22"/>
          <w:lang w:val="en-GB"/>
        </w:rPr>
        <w:t xml:space="preserve"> contents</w:t>
      </w:r>
      <w:r w:rsidR="007B4FD0" w:rsidRPr="00E7390D">
        <w:rPr>
          <w:rFonts w:eastAsiaTheme="minorEastAsia"/>
          <w:sz w:val="22"/>
          <w:szCs w:val="22"/>
          <w:lang w:val="en-GB"/>
        </w:rPr>
        <w:t xml:space="preserve"> </w:t>
      </w:r>
      <w:r w:rsidR="00C1041F" w:rsidRPr="00E7390D">
        <w:rPr>
          <w:rFonts w:eastAsiaTheme="minorEastAsia"/>
          <w:sz w:val="22"/>
          <w:szCs w:val="22"/>
          <w:lang w:val="en-GB"/>
        </w:rPr>
        <w:t>[5</w:t>
      </w:r>
      <w:r w:rsidR="00295DF6" w:rsidRPr="00E7390D">
        <w:rPr>
          <w:rFonts w:eastAsiaTheme="minorEastAsia"/>
          <w:sz w:val="22"/>
          <w:szCs w:val="22"/>
          <w:lang w:val="en-GB"/>
        </w:rPr>
        <w:t>1</w:t>
      </w:r>
      <w:r w:rsidR="00C1041F" w:rsidRPr="00E7390D">
        <w:rPr>
          <w:rFonts w:eastAsiaTheme="minorEastAsia"/>
          <w:sz w:val="22"/>
          <w:szCs w:val="22"/>
          <w:lang w:val="en-GB"/>
        </w:rPr>
        <w:t>]</w:t>
      </w:r>
      <w:r w:rsidR="00124FA5" w:rsidRPr="00E7390D">
        <w:rPr>
          <w:rFonts w:eastAsiaTheme="minorEastAsia"/>
          <w:sz w:val="22"/>
          <w:szCs w:val="22"/>
          <w:lang w:val="en-GB"/>
        </w:rPr>
        <w:t>.</w:t>
      </w:r>
      <w:r w:rsidR="0003279B" w:rsidRPr="00E7390D">
        <w:rPr>
          <w:rFonts w:eastAsiaTheme="minorEastAsia"/>
          <w:sz w:val="22"/>
          <w:szCs w:val="22"/>
          <w:lang w:val="en-GB"/>
        </w:rPr>
        <w:t xml:space="preserve"> </w:t>
      </w:r>
      <w:r w:rsidR="002F5F13" w:rsidRPr="00E7390D">
        <w:rPr>
          <w:sz w:val="22"/>
          <w:szCs w:val="22"/>
          <w:lang w:val="en-GB"/>
        </w:rPr>
        <w:t>Second, several characteristics of the game</w:t>
      </w:r>
      <w:r w:rsidR="00732BCA" w:rsidRPr="00E7390D">
        <w:rPr>
          <w:sz w:val="22"/>
          <w:szCs w:val="22"/>
          <w:lang w:val="en-GB"/>
        </w:rPr>
        <w:t xml:space="preserve"> that</w:t>
      </w:r>
      <w:r w:rsidR="002F5F13" w:rsidRPr="00E7390D">
        <w:rPr>
          <w:sz w:val="22"/>
          <w:szCs w:val="22"/>
          <w:lang w:val="en-GB"/>
        </w:rPr>
        <w:t xml:space="preserve"> enhanced students’ learning were identified</w:t>
      </w:r>
      <w:r w:rsidR="00732BCA" w:rsidRPr="00E7390D">
        <w:rPr>
          <w:sz w:val="22"/>
          <w:szCs w:val="22"/>
          <w:lang w:val="en-GB"/>
        </w:rPr>
        <w:t xml:space="preserve"> in this study</w:t>
      </w:r>
      <w:r w:rsidR="00FD4D39" w:rsidRPr="00E7390D">
        <w:rPr>
          <w:sz w:val="22"/>
          <w:szCs w:val="22"/>
          <w:lang w:val="en-GB"/>
        </w:rPr>
        <w:t>: the provision of</w:t>
      </w:r>
      <w:r w:rsidR="002F5F13" w:rsidRPr="00E7390D">
        <w:rPr>
          <w:sz w:val="22"/>
          <w:szCs w:val="22"/>
          <w:lang w:val="en-GB"/>
        </w:rPr>
        <w:t xml:space="preserve"> specific </w:t>
      </w:r>
      <w:r w:rsidR="002A6431" w:rsidRPr="00E7390D">
        <w:rPr>
          <w:sz w:val="22"/>
          <w:szCs w:val="22"/>
          <w:lang w:val="en-GB"/>
        </w:rPr>
        <w:t>tasks</w:t>
      </w:r>
      <w:r w:rsidR="002F5F13" w:rsidRPr="00E7390D">
        <w:rPr>
          <w:sz w:val="22"/>
          <w:szCs w:val="22"/>
          <w:lang w:val="en-GB"/>
        </w:rPr>
        <w:t xml:space="preserve">, </w:t>
      </w:r>
      <w:r w:rsidR="00FD4D39" w:rsidRPr="00E7390D">
        <w:rPr>
          <w:sz w:val="22"/>
          <w:szCs w:val="22"/>
          <w:lang w:val="en-GB"/>
        </w:rPr>
        <w:t xml:space="preserve">the </w:t>
      </w:r>
      <w:r w:rsidR="002F5F13" w:rsidRPr="00E7390D">
        <w:rPr>
          <w:sz w:val="22"/>
          <w:szCs w:val="22"/>
          <w:lang w:val="en-GB"/>
        </w:rPr>
        <w:t>immediate</w:t>
      </w:r>
      <w:r w:rsidR="00FD4D39" w:rsidRPr="00E7390D">
        <w:rPr>
          <w:sz w:val="22"/>
          <w:szCs w:val="22"/>
          <w:lang w:val="en-GB"/>
        </w:rPr>
        <w:t xml:space="preserve"> provision of feedback and</w:t>
      </w:r>
      <w:r w:rsidR="002A6431" w:rsidRPr="00E7390D">
        <w:rPr>
          <w:sz w:val="22"/>
          <w:szCs w:val="22"/>
          <w:lang w:val="en-GB"/>
        </w:rPr>
        <w:t xml:space="preserve"> information</w:t>
      </w:r>
      <w:r w:rsidR="002F5F13" w:rsidRPr="00E7390D">
        <w:rPr>
          <w:sz w:val="22"/>
          <w:szCs w:val="22"/>
          <w:lang w:val="en-GB"/>
        </w:rPr>
        <w:t xml:space="preserve">, and </w:t>
      </w:r>
      <w:r w:rsidR="00FD4D39" w:rsidRPr="00E7390D">
        <w:rPr>
          <w:sz w:val="22"/>
          <w:szCs w:val="22"/>
          <w:lang w:val="en-GB"/>
        </w:rPr>
        <w:t xml:space="preserve">the </w:t>
      </w:r>
      <w:r w:rsidR="00442A21" w:rsidRPr="00E7390D">
        <w:rPr>
          <w:sz w:val="22"/>
          <w:szCs w:val="22"/>
          <w:lang w:val="en-GB"/>
        </w:rPr>
        <w:t xml:space="preserve">incorporation of </w:t>
      </w:r>
      <w:r w:rsidR="002F5F13" w:rsidRPr="00E7390D">
        <w:rPr>
          <w:sz w:val="22"/>
          <w:szCs w:val="22"/>
          <w:lang w:val="en-GB"/>
        </w:rPr>
        <w:t>various</w:t>
      </w:r>
      <w:r w:rsidR="00442A21" w:rsidRPr="00E7390D">
        <w:rPr>
          <w:sz w:val="22"/>
          <w:szCs w:val="22"/>
          <w:lang w:val="en-GB"/>
        </w:rPr>
        <w:t xml:space="preserve"> challenge</w:t>
      </w:r>
      <w:r w:rsidR="002F5F13" w:rsidRPr="00E7390D">
        <w:rPr>
          <w:sz w:val="22"/>
          <w:szCs w:val="22"/>
          <w:lang w:val="en-GB"/>
        </w:rPr>
        <w:t xml:space="preserve"> levels </w:t>
      </w:r>
      <w:r w:rsidR="002A6431" w:rsidRPr="00E7390D">
        <w:rPr>
          <w:sz w:val="22"/>
          <w:szCs w:val="22"/>
          <w:lang w:val="en-GB"/>
        </w:rPr>
        <w:t xml:space="preserve">(i.e. battles and treasure hunts). </w:t>
      </w:r>
      <w:r w:rsidRPr="00E7390D">
        <w:rPr>
          <w:sz w:val="22"/>
          <w:szCs w:val="22"/>
          <w:lang w:val="en-GB"/>
        </w:rPr>
        <w:t xml:space="preserve">Teachers can </w:t>
      </w:r>
      <w:r w:rsidR="002A6431" w:rsidRPr="00E7390D">
        <w:rPr>
          <w:sz w:val="22"/>
          <w:szCs w:val="22"/>
          <w:lang w:val="en-GB"/>
        </w:rPr>
        <w:t xml:space="preserve">also </w:t>
      </w:r>
      <w:r w:rsidRPr="00E7390D">
        <w:rPr>
          <w:sz w:val="22"/>
          <w:szCs w:val="22"/>
          <w:lang w:val="en-GB"/>
        </w:rPr>
        <w:t xml:space="preserve">facilitate students’ motivation by </w:t>
      </w:r>
      <w:r w:rsidR="0003279B" w:rsidRPr="00E7390D">
        <w:rPr>
          <w:sz w:val="22"/>
          <w:szCs w:val="22"/>
          <w:lang w:val="en-GB"/>
        </w:rPr>
        <w:t>supplementing DGBL with</w:t>
      </w:r>
      <w:r w:rsidR="00000A05" w:rsidRPr="00E7390D">
        <w:rPr>
          <w:sz w:val="22"/>
          <w:szCs w:val="22"/>
          <w:lang w:val="en-GB"/>
        </w:rPr>
        <w:t xml:space="preserve"> </w:t>
      </w:r>
      <w:r w:rsidRPr="00E7390D">
        <w:rPr>
          <w:sz w:val="22"/>
          <w:szCs w:val="22"/>
          <w:lang w:val="en-GB"/>
        </w:rPr>
        <w:t xml:space="preserve">different reward strategies in classroom contexts. </w:t>
      </w:r>
      <w:r w:rsidR="002A6431" w:rsidRPr="00E7390D">
        <w:rPr>
          <w:sz w:val="22"/>
          <w:szCs w:val="22"/>
          <w:lang w:val="en-GB"/>
        </w:rPr>
        <w:t>Third, e</w:t>
      </w:r>
      <w:r w:rsidRPr="00E7390D">
        <w:rPr>
          <w:sz w:val="22"/>
          <w:szCs w:val="22"/>
          <w:lang w:val="en-GB"/>
        </w:rPr>
        <w:t xml:space="preserve">ducators need to </w:t>
      </w:r>
      <w:r w:rsidR="0031489F" w:rsidRPr="00E7390D">
        <w:rPr>
          <w:sz w:val="22"/>
          <w:szCs w:val="22"/>
          <w:lang w:val="en-GB"/>
        </w:rPr>
        <w:t>advocate for the recognition of</w:t>
      </w:r>
      <w:r w:rsidRPr="00E7390D">
        <w:rPr>
          <w:sz w:val="22"/>
          <w:szCs w:val="22"/>
          <w:lang w:val="en-GB"/>
        </w:rPr>
        <w:t xml:space="preserve"> insurance education </w:t>
      </w:r>
      <w:r w:rsidR="0031489F" w:rsidRPr="00E7390D">
        <w:rPr>
          <w:sz w:val="22"/>
          <w:szCs w:val="22"/>
          <w:lang w:val="en-GB"/>
        </w:rPr>
        <w:t xml:space="preserve">as </w:t>
      </w:r>
      <w:r w:rsidRPr="00E7390D">
        <w:rPr>
          <w:sz w:val="22"/>
          <w:szCs w:val="22"/>
          <w:lang w:val="en-GB"/>
        </w:rPr>
        <w:t>a</w:t>
      </w:r>
      <w:r w:rsidR="0031489F" w:rsidRPr="00E7390D">
        <w:rPr>
          <w:sz w:val="22"/>
          <w:szCs w:val="22"/>
          <w:lang w:val="en-GB"/>
        </w:rPr>
        <w:t>n important and</w:t>
      </w:r>
      <w:r w:rsidRPr="00E7390D">
        <w:rPr>
          <w:sz w:val="22"/>
          <w:szCs w:val="22"/>
          <w:lang w:val="en-GB"/>
        </w:rPr>
        <w:t xml:space="preserve"> distinct </w:t>
      </w:r>
      <w:r w:rsidR="00901B62" w:rsidRPr="00E7390D">
        <w:rPr>
          <w:sz w:val="22"/>
          <w:szCs w:val="22"/>
          <w:lang w:val="en-GB"/>
        </w:rPr>
        <w:t xml:space="preserve">area of </w:t>
      </w:r>
      <w:r w:rsidRPr="00E7390D">
        <w:rPr>
          <w:sz w:val="22"/>
          <w:szCs w:val="22"/>
          <w:lang w:val="en-GB"/>
        </w:rPr>
        <w:t>learning or integrate insurance</w:t>
      </w:r>
      <w:r w:rsidR="00901B62" w:rsidRPr="00E7390D">
        <w:rPr>
          <w:sz w:val="22"/>
          <w:szCs w:val="22"/>
          <w:lang w:val="en-GB"/>
        </w:rPr>
        <w:t>-related</w:t>
      </w:r>
      <w:r w:rsidRPr="00E7390D">
        <w:rPr>
          <w:sz w:val="22"/>
          <w:szCs w:val="22"/>
          <w:lang w:val="en-GB"/>
        </w:rPr>
        <w:t xml:space="preserve"> concepts in</w:t>
      </w:r>
      <w:r w:rsidR="00901B62" w:rsidRPr="00E7390D">
        <w:rPr>
          <w:sz w:val="22"/>
          <w:szCs w:val="22"/>
          <w:lang w:val="en-GB"/>
        </w:rPr>
        <w:t>to</w:t>
      </w:r>
      <w:r w:rsidRPr="00E7390D">
        <w:rPr>
          <w:sz w:val="22"/>
          <w:szCs w:val="22"/>
          <w:lang w:val="en-GB"/>
        </w:rPr>
        <w:t xml:space="preserve"> various areas</w:t>
      </w:r>
      <w:r w:rsidR="002A6431" w:rsidRPr="00E7390D">
        <w:rPr>
          <w:sz w:val="22"/>
          <w:szCs w:val="22"/>
          <w:lang w:val="en-GB"/>
        </w:rPr>
        <w:t xml:space="preserve"> </w:t>
      </w:r>
      <w:r w:rsidR="00901B62" w:rsidRPr="00E7390D">
        <w:rPr>
          <w:sz w:val="22"/>
          <w:szCs w:val="22"/>
          <w:lang w:val="en-GB"/>
        </w:rPr>
        <w:t xml:space="preserve">of learning </w:t>
      </w:r>
      <w:r w:rsidR="002A6431" w:rsidRPr="00E7390D">
        <w:rPr>
          <w:sz w:val="22"/>
          <w:szCs w:val="22"/>
          <w:lang w:val="en-GB"/>
        </w:rPr>
        <w:t>using DGBL approach</w:t>
      </w:r>
      <w:r w:rsidR="00901B62" w:rsidRPr="00E7390D">
        <w:rPr>
          <w:sz w:val="22"/>
          <w:szCs w:val="22"/>
          <w:lang w:val="en-GB"/>
        </w:rPr>
        <w:t>es</w:t>
      </w:r>
      <w:r w:rsidRPr="00E7390D">
        <w:rPr>
          <w:sz w:val="22"/>
          <w:szCs w:val="22"/>
          <w:lang w:val="en-GB"/>
        </w:rPr>
        <w:t>.</w:t>
      </w:r>
    </w:p>
    <w:p w14:paraId="7151F20D" w14:textId="12E83353" w:rsidR="00E832AC" w:rsidRPr="00E7390D" w:rsidRDefault="00E832AC" w:rsidP="00EB3DF5">
      <w:pPr>
        <w:spacing w:line="264" w:lineRule="auto"/>
        <w:ind w:firstLine="360"/>
        <w:rPr>
          <w:sz w:val="22"/>
          <w:szCs w:val="22"/>
          <w:lang w:val="en-GB"/>
        </w:rPr>
      </w:pPr>
      <w:r w:rsidRPr="00E7390D">
        <w:rPr>
          <w:sz w:val="22"/>
          <w:szCs w:val="22"/>
          <w:lang w:val="en-GB"/>
        </w:rPr>
        <w:t xml:space="preserve">This study provides important contributions to the </w:t>
      </w:r>
      <w:r w:rsidR="00901B62" w:rsidRPr="00E7390D">
        <w:rPr>
          <w:sz w:val="22"/>
          <w:szCs w:val="22"/>
          <w:lang w:val="en-GB"/>
        </w:rPr>
        <w:t xml:space="preserve">literature on the use of </w:t>
      </w:r>
      <w:r w:rsidRPr="00E7390D">
        <w:rPr>
          <w:sz w:val="22"/>
          <w:szCs w:val="22"/>
          <w:lang w:val="en-GB"/>
        </w:rPr>
        <w:t xml:space="preserve">DGBL </w:t>
      </w:r>
      <w:r w:rsidR="00901B62" w:rsidRPr="00E7390D">
        <w:rPr>
          <w:sz w:val="22"/>
          <w:szCs w:val="22"/>
          <w:lang w:val="en-GB"/>
        </w:rPr>
        <w:t>i</w:t>
      </w:r>
      <w:r w:rsidRPr="00E7390D">
        <w:rPr>
          <w:sz w:val="22"/>
          <w:szCs w:val="22"/>
          <w:lang w:val="en-GB"/>
        </w:rPr>
        <w:t xml:space="preserve">n children’s insurance education. </w:t>
      </w:r>
      <w:r w:rsidR="007417F6" w:rsidRPr="00E7390D">
        <w:rPr>
          <w:sz w:val="22"/>
          <w:szCs w:val="22"/>
          <w:lang w:val="en-GB"/>
        </w:rPr>
        <w:t>However, s</w:t>
      </w:r>
      <w:r w:rsidRPr="00E7390D">
        <w:rPr>
          <w:sz w:val="22"/>
          <w:szCs w:val="22"/>
          <w:lang w:val="en-GB"/>
        </w:rPr>
        <w:t xml:space="preserve">everal limitations should be noted. First, the </w:t>
      </w:r>
      <w:r w:rsidR="00A957E8" w:rsidRPr="00E7390D">
        <w:rPr>
          <w:sz w:val="22"/>
          <w:szCs w:val="22"/>
          <w:lang w:val="en-GB"/>
        </w:rPr>
        <w:t>Knight Arthur</w:t>
      </w:r>
      <w:r w:rsidR="007417F6" w:rsidRPr="00E7390D">
        <w:rPr>
          <w:sz w:val="22"/>
          <w:szCs w:val="22"/>
          <w:lang w:val="en-GB"/>
        </w:rPr>
        <w:t xml:space="preserve"> </w:t>
      </w:r>
      <w:r w:rsidRPr="00E7390D">
        <w:rPr>
          <w:sz w:val="22"/>
          <w:szCs w:val="22"/>
          <w:lang w:val="en-GB"/>
        </w:rPr>
        <w:t xml:space="preserve">game </w:t>
      </w:r>
      <w:r w:rsidR="007417F6" w:rsidRPr="00E7390D">
        <w:rPr>
          <w:sz w:val="22"/>
          <w:szCs w:val="22"/>
          <w:lang w:val="en-GB"/>
        </w:rPr>
        <w:t>has</w:t>
      </w:r>
      <w:r w:rsidRPr="00E7390D">
        <w:rPr>
          <w:sz w:val="22"/>
          <w:szCs w:val="22"/>
          <w:lang w:val="en-GB"/>
        </w:rPr>
        <w:t xml:space="preserve"> only three learning units</w:t>
      </w:r>
      <w:r w:rsidR="00F125C1" w:rsidRPr="00E7390D">
        <w:rPr>
          <w:sz w:val="22"/>
          <w:szCs w:val="22"/>
          <w:lang w:val="en-GB"/>
        </w:rPr>
        <w:t>; units covering</w:t>
      </w:r>
      <w:r w:rsidRPr="00E7390D">
        <w:rPr>
          <w:sz w:val="22"/>
          <w:szCs w:val="22"/>
          <w:lang w:val="en-GB"/>
        </w:rPr>
        <w:t xml:space="preserve"> additional insurance</w:t>
      </w:r>
      <w:r w:rsidR="007417F6" w:rsidRPr="00E7390D">
        <w:rPr>
          <w:sz w:val="22"/>
          <w:szCs w:val="22"/>
          <w:lang w:val="en-GB"/>
        </w:rPr>
        <w:t>-related</w:t>
      </w:r>
      <w:r w:rsidRPr="00E7390D">
        <w:rPr>
          <w:sz w:val="22"/>
          <w:szCs w:val="22"/>
          <w:lang w:val="en-GB"/>
        </w:rPr>
        <w:t xml:space="preserve"> concepts need to be developed and validated in future research. Second, longitudinal research is needed </w:t>
      </w:r>
      <w:r w:rsidR="00F125C1" w:rsidRPr="00E7390D">
        <w:rPr>
          <w:rFonts w:eastAsia="PMingLiU"/>
          <w:sz w:val="22"/>
          <w:szCs w:val="22"/>
          <w:lang w:val="en-GB"/>
        </w:rPr>
        <w:t xml:space="preserve">to examine students’ </w:t>
      </w:r>
      <w:r w:rsidR="00830B13" w:rsidRPr="00E7390D">
        <w:rPr>
          <w:sz w:val="22"/>
          <w:szCs w:val="22"/>
          <w:lang w:val="en-GB"/>
        </w:rPr>
        <w:t>long-term retention of financial literacy</w:t>
      </w:r>
      <w:r w:rsidR="00F125C1" w:rsidRPr="00E7390D">
        <w:rPr>
          <w:sz w:val="22"/>
          <w:szCs w:val="22"/>
          <w:lang w:val="en-GB"/>
        </w:rPr>
        <w:t xml:space="preserve"> and</w:t>
      </w:r>
      <w:r w:rsidR="00830B13" w:rsidRPr="00E7390D">
        <w:rPr>
          <w:sz w:val="22"/>
          <w:szCs w:val="22"/>
          <w:lang w:val="en-GB"/>
        </w:rPr>
        <w:t xml:space="preserve"> skills to strengthen the impact</w:t>
      </w:r>
      <w:r w:rsidR="009E0444" w:rsidRPr="00E7390D">
        <w:rPr>
          <w:sz w:val="22"/>
          <w:szCs w:val="22"/>
          <w:lang w:val="en-GB"/>
        </w:rPr>
        <w:t xml:space="preserve"> of the study findings</w:t>
      </w:r>
      <w:r w:rsidR="00830B13" w:rsidRPr="00E7390D">
        <w:rPr>
          <w:sz w:val="22"/>
          <w:szCs w:val="22"/>
          <w:lang w:val="en-GB"/>
        </w:rPr>
        <w:t xml:space="preserve">. </w:t>
      </w:r>
      <w:r w:rsidR="000C54FC" w:rsidRPr="00E7390D">
        <w:rPr>
          <w:sz w:val="22"/>
          <w:szCs w:val="22"/>
          <w:lang w:val="en-GB"/>
        </w:rPr>
        <w:t>Third, only three classes of students</w:t>
      </w:r>
      <w:r w:rsidR="007803C7" w:rsidRPr="00E7390D">
        <w:rPr>
          <w:sz w:val="22"/>
          <w:szCs w:val="22"/>
          <w:lang w:val="en-GB"/>
        </w:rPr>
        <w:t xml:space="preserve"> in a single school</w:t>
      </w:r>
      <w:r w:rsidR="000C54FC" w:rsidRPr="00E7390D">
        <w:rPr>
          <w:sz w:val="22"/>
          <w:szCs w:val="22"/>
          <w:lang w:val="en-GB"/>
        </w:rPr>
        <w:t xml:space="preserve"> participated in our study. In</w:t>
      </w:r>
      <w:r w:rsidR="009E0444" w:rsidRPr="00E7390D">
        <w:rPr>
          <w:sz w:val="22"/>
          <w:szCs w:val="22"/>
          <w:lang w:val="en-GB"/>
        </w:rPr>
        <w:t xml:space="preserve"> future research, </w:t>
      </w:r>
      <w:r w:rsidR="000C54FC" w:rsidRPr="00E7390D">
        <w:rPr>
          <w:sz w:val="22"/>
          <w:szCs w:val="22"/>
          <w:lang w:val="en-GB"/>
        </w:rPr>
        <w:t xml:space="preserve">the </w:t>
      </w:r>
      <w:r w:rsidR="009E0444" w:rsidRPr="00E7390D">
        <w:rPr>
          <w:sz w:val="22"/>
          <w:szCs w:val="22"/>
          <w:lang w:val="en-GB"/>
        </w:rPr>
        <w:t xml:space="preserve">sample </w:t>
      </w:r>
      <w:r w:rsidR="007803C7" w:rsidRPr="00E7390D">
        <w:rPr>
          <w:sz w:val="22"/>
          <w:szCs w:val="22"/>
          <w:lang w:val="en-GB"/>
        </w:rPr>
        <w:t xml:space="preserve">size and </w:t>
      </w:r>
      <w:r w:rsidR="000C54FC" w:rsidRPr="00E7390D">
        <w:rPr>
          <w:sz w:val="22"/>
          <w:szCs w:val="22"/>
          <w:lang w:val="en-GB"/>
        </w:rPr>
        <w:t xml:space="preserve">diversity </w:t>
      </w:r>
      <w:r w:rsidR="009E0444" w:rsidRPr="00E7390D">
        <w:rPr>
          <w:sz w:val="22"/>
          <w:szCs w:val="22"/>
          <w:lang w:val="en-GB"/>
        </w:rPr>
        <w:t>should be increased</w:t>
      </w:r>
      <w:r w:rsidR="000C54FC" w:rsidRPr="00E7390D">
        <w:rPr>
          <w:sz w:val="22"/>
          <w:szCs w:val="22"/>
          <w:lang w:val="en-GB"/>
        </w:rPr>
        <w:t>.</w:t>
      </w:r>
      <w:r w:rsidR="000C54FC" w:rsidRPr="00E7390D">
        <w:rPr>
          <w:lang w:val="en-GB"/>
        </w:rPr>
        <w:t xml:space="preserve"> </w:t>
      </w:r>
      <w:r w:rsidRPr="00E7390D">
        <w:rPr>
          <w:sz w:val="22"/>
          <w:szCs w:val="22"/>
          <w:lang w:val="en-GB"/>
        </w:rPr>
        <w:t xml:space="preserve">In addition, more qualitative data are needed for the comparison of DGBL and traditional </w:t>
      </w:r>
      <w:r w:rsidR="007803C7" w:rsidRPr="00E7390D">
        <w:rPr>
          <w:sz w:val="22"/>
          <w:szCs w:val="22"/>
          <w:lang w:val="en-GB"/>
        </w:rPr>
        <w:t xml:space="preserve">instruction </w:t>
      </w:r>
      <w:r w:rsidRPr="00E7390D">
        <w:rPr>
          <w:sz w:val="22"/>
          <w:szCs w:val="22"/>
          <w:lang w:val="en-GB"/>
        </w:rPr>
        <w:t xml:space="preserve">in insurance education. Lastly, research is needed to replicate the </w:t>
      </w:r>
      <w:r w:rsidRPr="00E7390D">
        <w:rPr>
          <w:rFonts w:eastAsia="AdvOT46dcae81+fb"/>
          <w:sz w:val="22"/>
          <w:szCs w:val="22"/>
          <w:lang w:val="en-GB"/>
        </w:rPr>
        <w:t>fi</w:t>
      </w:r>
      <w:r w:rsidRPr="00E7390D">
        <w:rPr>
          <w:sz w:val="22"/>
          <w:szCs w:val="22"/>
          <w:lang w:val="en-GB"/>
        </w:rPr>
        <w:t>ndings of this study and further examine the e</w:t>
      </w:r>
      <w:r w:rsidRPr="00E7390D">
        <w:rPr>
          <w:rFonts w:eastAsia="AdvOT46dcae81+fb"/>
          <w:sz w:val="22"/>
          <w:szCs w:val="22"/>
          <w:lang w:val="en-GB"/>
        </w:rPr>
        <w:t>ff</w:t>
      </w:r>
      <w:r w:rsidRPr="00E7390D">
        <w:rPr>
          <w:sz w:val="22"/>
          <w:szCs w:val="22"/>
          <w:lang w:val="en-GB"/>
        </w:rPr>
        <w:t>ectiveness of DGBL on children’</w:t>
      </w:r>
      <w:r w:rsidR="00000A05" w:rsidRPr="00E7390D">
        <w:rPr>
          <w:sz w:val="22"/>
          <w:szCs w:val="22"/>
          <w:lang w:val="en-GB"/>
        </w:rPr>
        <w:t>s</w:t>
      </w:r>
      <w:r w:rsidRPr="00E7390D">
        <w:rPr>
          <w:sz w:val="22"/>
          <w:szCs w:val="22"/>
          <w:lang w:val="en-GB"/>
        </w:rPr>
        <w:t xml:space="preserve"> insurance learning.</w:t>
      </w:r>
    </w:p>
    <w:p w14:paraId="61707927" w14:textId="77777777" w:rsidR="005A758C" w:rsidRPr="00E7390D" w:rsidRDefault="005A758C" w:rsidP="00BA7FD2">
      <w:pPr>
        <w:pStyle w:val="Titolo1"/>
        <w:numPr>
          <w:ilvl w:val="0"/>
          <w:numId w:val="0"/>
        </w:numPr>
        <w:rPr>
          <w:color w:val="auto"/>
          <w:lang w:val="en-GB"/>
        </w:rPr>
      </w:pPr>
      <w:bookmarkStart w:id="10" w:name="_unmad4spa422" w:colFirst="0" w:colLast="0"/>
      <w:bookmarkStart w:id="11" w:name="_49x2ik5" w:colFirst="0" w:colLast="0"/>
      <w:bookmarkEnd w:id="10"/>
      <w:bookmarkEnd w:id="11"/>
      <w:r w:rsidRPr="00E7390D">
        <w:rPr>
          <w:color w:val="auto"/>
          <w:lang w:val="en-GB"/>
        </w:rPr>
        <w:t>Conflicts of interest</w:t>
      </w:r>
    </w:p>
    <w:p w14:paraId="32E4BBFD" w14:textId="7A9EB0C8" w:rsidR="005A758C" w:rsidRPr="00E7390D" w:rsidRDefault="00F44A90" w:rsidP="00AF3136">
      <w:pPr>
        <w:pStyle w:val="Articlenormaltextfirstparagraph"/>
        <w:rPr>
          <w:lang w:val="en-GB"/>
        </w:rPr>
      </w:pPr>
      <w:r w:rsidRPr="00E7390D">
        <w:rPr>
          <w:lang w:val="en-GB"/>
        </w:rPr>
        <w:t>The authors have no conflicts of interest to declare</w:t>
      </w:r>
      <w:r w:rsidR="00471CE0" w:rsidRPr="00E7390D">
        <w:rPr>
          <w:lang w:val="en-GB"/>
        </w:rPr>
        <w:t>.</w:t>
      </w:r>
    </w:p>
    <w:p w14:paraId="0C0CA531" w14:textId="77777777" w:rsidR="005A758C" w:rsidRPr="00E7390D" w:rsidRDefault="005A758C" w:rsidP="00BA7FD2">
      <w:pPr>
        <w:pStyle w:val="Titolo1"/>
        <w:numPr>
          <w:ilvl w:val="0"/>
          <w:numId w:val="0"/>
        </w:numPr>
        <w:rPr>
          <w:color w:val="auto"/>
          <w:lang w:val="en-GB"/>
        </w:rPr>
      </w:pPr>
      <w:bookmarkStart w:id="12" w:name="_2p2csry" w:colFirst="0" w:colLast="0"/>
      <w:bookmarkEnd w:id="12"/>
      <w:r w:rsidRPr="00E7390D">
        <w:rPr>
          <w:color w:val="auto"/>
          <w:lang w:val="en-GB"/>
        </w:rPr>
        <w:t>References</w:t>
      </w:r>
    </w:p>
    <w:p w14:paraId="2150F8A1" w14:textId="77777777"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[1]</w:t>
      </w:r>
      <w:r w:rsidRPr="00E7390D">
        <w:rPr>
          <w:rFonts w:eastAsiaTheme="minorEastAsia"/>
          <w:sz w:val="20"/>
          <w:szCs w:val="20"/>
          <w:lang w:val="en-GB"/>
        </w:rPr>
        <w:tab/>
        <w:t xml:space="preserve">OECD, “Science, Reading, Mathematic and Financial Literacy,” </w:t>
      </w:r>
      <w:r w:rsidRPr="00E7390D">
        <w:rPr>
          <w:rFonts w:eastAsiaTheme="minorEastAsia"/>
          <w:i/>
          <w:iCs/>
          <w:sz w:val="20"/>
          <w:szCs w:val="20"/>
          <w:lang w:val="en-GB"/>
        </w:rPr>
        <w:t>PISA 2015 Assessment and Analytical Framework</w:t>
      </w:r>
      <w:r w:rsidRPr="00E7390D">
        <w:rPr>
          <w:rFonts w:eastAsiaTheme="minorEastAsia"/>
          <w:sz w:val="20"/>
          <w:szCs w:val="20"/>
          <w:lang w:val="en-GB"/>
        </w:rPr>
        <w:t>, pp. 79-100, Apr. 19, 2016.</w:t>
      </w:r>
    </w:p>
    <w:p w14:paraId="3F9CA45D" w14:textId="604A5E8B" w:rsidR="00BB0BCD" w:rsidRPr="00E7390D" w:rsidRDefault="00BB0BCD" w:rsidP="00906C62">
      <w:pPr>
        <w:ind w:leftChars="1" w:left="360" w:hangingChars="179" w:hanging="358"/>
        <w:rPr>
          <w:sz w:val="20"/>
          <w:szCs w:val="20"/>
          <w:lang w:val="en-GB"/>
        </w:rPr>
      </w:pPr>
      <w:r w:rsidRPr="00E7390D">
        <w:rPr>
          <w:rFonts w:eastAsiaTheme="minorEastAsia"/>
          <w:sz w:val="20"/>
          <w:lang w:val="en-GB"/>
        </w:rPr>
        <w:t>[2]</w:t>
      </w:r>
      <w:r w:rsidRPr="00E7390D">
        <w:rPr>
          <w:rFonts w:eastAsiaTheme="minorEastAsia"/>
          <w:sz w:val="20"/>
          <w:lang w:val="en-GB"/>
        </w:rPr>
        <w:tab/>
        <w:t xml:space="preserve">T. </w:t>
      </w:r>
      <w:proofErr w:type="spellStart"/>
      <w:r w:rsidRPr="00E7390D">
        <w:rPr>
          <w:rFonts w:eastAsiaTheme="minorEastAsia"/>
          <w:sz w:val="20"/>
          <w:lang w:val="en-GB"/>
        </w:rPr>
        <w:t>Retzmann</w:t>
      </w:r>
      <w:proofErr w:type="spellEnd"/>
      <w:r w:rsidRPr="00E7390D">
        <w:rPr>
          <w:rFonts w:eastAsiaTheme="minorEastAsia"/>
          <w:sz w:val="20"/>
          <w:lang w:val="en-GB"/>
        </w:rPr>
        <w:t xml:space="preserve"> and G. Seeber, “Financial education in general education schools: A competence model,” in </w:t>
      </w:r>
      <w:r w:rsidRPr="00E7390D">
        <w:rPr>
          <w:rFonts w:eastAsiaTheme="minorEastAsia"/>
          <w:i/>
          <w:iCs/>
          <w:sz w:val="20"/>
          <w:lang w:val="en-GB"/>
        </w:rPr>
        <w:t>International Handbook of Financial Literacy</w:t>
      </w:r>
      <w:r w:rsidRPr="00E7390D">
        <w:rPr>
          <w:rFonts w:eastAsiaTheme="minorEastAsia"/>
          <w:sz w:val="20"/>
          <w:lang w:val="en-GB"/>
        </w:rPr>
        <w:t>, pp. 9-23, 2016.</w:t>
      </w:r>
      <w:r w:rsidR="00AE5B9E" w:rsidRPr="00E7390D">
        <w:rPr>
          <w:rFonts w:eastAsiaTheme="minorEastAsia"/>
          <w:sz w:val="20"/>
          <w:lang w:val="en-GB"/>
        </w:rPr>
        <w:t xml:space="preserve"> https://doi.org/10.1007/978-981-10-0360-8_2</w:t>
      </w:r>
    </w:p>
    <w:p w14:paraId="7DE1F046" w14:textId="1D8048E0" w:rsidR="00BB0BCD" w:rsidRPr="00E7390D" w:rsidRDefault="00BB0BCD" w:rsidP="00AE5B9E">
      <w:pPr>
        <w:ind w:leftChars="1" w:left="360" w:hangingChars="179" w:hanging="358"/>
        <w:rPr>
          <w:sz w:val="20"/>
          <w:szCs w:val="20"/>
          <w:lang w:val="en-GB"/>
        </w:rPr>
      </w:pPr>
      <w:r w:rsidRPr="00E7390D">
        <w:rPr>
          <w:sz w:val="20"/>
          <w:szCs w:val="20"/>
          <w:lang w:val="en-GB"/>
        </w:rPr>
        <w:t>[3]</w:t>
      </w:r>
      <w:r w:rsidRPr="00E7390D">
        <w:rPr>
          <w:sz w:val="20"/>
          <w:szCs w:val="20"/>
          <w:lang w:val="en-GB"/>
        </w:rPr>
        <w:tab/>
        <w:t xml:space="preserve">B. J. Hensley, “Enhancing links between research and practice to improve consumer financial education and well-being,” </w:t>
      </w:r>
      <w:r w:rsidRPr="00E7390D">
        <w:rPr>
          <w:i/>
          <w:iCs/>
          <w:sz w:val="20"/>
          <w:szCs w:val="20"/>
          <w:lang w:val="en-GB"/>
        </w:rPr>
        <w:t xml:space="preserve">Journal of Financial </w:t>
      </w:r>
      <w:proofErr w:type="spellStart"/>
      <w:r w:rsidRPr="00E7390D">
        <w:rPr>
          <w:i/>
          <w:iCs/>
          <w:sz w:val="20"/>
          <w:szCs w:val="20"/>
          <w:lang w:val="en-GB"/>
        </w:rPr>
        <w:t>Counseling</w:t>
      </w:r>
      <w:proofErr w:type="spellEnd"/>
      <w:r w:rsidRPr="00E7390D">
        <w:rPr>
          <w:i/>
          <w:iCs/>
          <w:sz w:val="20"/>
          <w:szCs w:val="20"/>
          <w:lang w:val="en-GB"/>
        </w:rPr>
        <w:t xml:space="preserve"> and Planning</w:t>
      </w:r>
      <w:r w:rsidRPr="00E7390D">
        <w:rPr>
          <w:sz w:val="20"/>
          <w:szCs w:val="20"/>
          <w:lang w:val="en-GB"/>
        </w:rPr>
        <w:t>, vol. 26, no. 1, pp. 94-101, 2015.</w:t>
      </w:r>
      <w:r w:rsidR="00AE5B9E" w:rsidRPr="00E7390D">
        <w:rPr>
          <w:sz w:val="20"/>
          <w:szCs w:val="20"/>
          <w:lang w:val="en-GB"/>
        </w:rPr>
        <w:t xml:space="preserve"> </w:t>
      </w:r>
      <w:proofErr w:type="spellStart"/>
      <w:r w:rsidR="00AE5B9E" w:rsidRPr="00E7390D">
        <w:rPr>
          <w:rFonts w:eastAsia="PMingLiU"/>
          <w:sz w:val="20"/>
          <w:szCs w:val="20"/>
          <w:lang w:val="en-GB"/>
        </w:rPr>
        <w:t>doi</w:t>
      </w:r>
      <w:proofErr w:type="spellEnd"/>
      <w:r w:rsidR="00AE5B9E" w:rsidRPr="00E7390D">
        <w:rPr>
          <w:rFonts w:eastAsia="PMingLiU"/>
          <w:sz w:val="20"/>
          <w:szCs w:val="20"/>
          <w:lang w:val="en-GB"/>
        </w:rPr>
        <w:t xml:space="preserve">: </w:t>
      </w:r>
      <w:r w:rsidR="00AE5B9E" w:rsidRPr="00E7390D">
        <w:rPr>
          <w:rFonts w:eastAsiaTheme="minorEastAsia"/>
          <w:sz w:val="20"/>
          <w:szCs w:val="20"/>
          <w:lang w:val="en-GB"/>
        </w:rPr>
        <w:t>https://doi.org/</w:t>
      </w:r>
      <w:r w:rsidR="00AE5B9E" w:rsidRPr="00E7390D">
        <w:rPr>
          <w:rFonts w:eastAsia="PMingLiU"/>
          <w:sz w:val="20"/>
          <w:szCs w:val="20"/>
          <w:lang w:val="en-GB"/>
        </w:rPr>
        <w:t>10.1891/1052-3073.26.1.94</w:t>
      </w:r>
    </w:p>
    <w:p w14:paraId="6EB0BD00" w14:textId="77777777"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[4]</w:t>
      </w:r>
      <w:r w:rsidRPr="00E7390D">
        <w:rPr>
          <w:rFonts w:eastAsiaTheme="minorEastAsia"/>
          <w:sz w:val="20"/>
          <w:szCs w:val="20"/>
          <w:lang w:val="en-GB"/>
        </w:rPr>
        <w:tab/>
        <w:t xml:space="preserve">M. B. M. G. </w:t>
      </w:r>
      <w:proofErr w:type="spellStart"/>
      <w:r w:rsidRPr="00E7390D">
        <w:rPr>
          <w:rFonts w:eastAsiaTheme="minorEastAsia"/>
          <w:sz w:val="20"/>
          <w:szCs w:val="20"/>
          <w:lang w:val="en-GB"/>
        </w:rPr>
        <w:t>Wutun</w:t>
      </w:r>
      <w:proofErr w:type="spellEnd"/>
      <w:r w:rsidRPr="00E7390D">
        <w:rPr>
          <w:rFonts w:eastAsiaTheme="minorEastAsia"/>
          <w:sz w:val="20"/>
          <w:szCs w:val="20"/>
          <w:lang w:val="en-GB"/>
        </w:rPr>
        <w:t xml:space="preserve">, S. S. Niha, and H. A. </w:t>
      </w:r>
      <w:proofErr w:type="spellStart"/>
      <w:r w:rsidRPr="00E7390D">
        <w:rPr>
          <w:rFonts w:eastAsiaTheme="minorEastAsia"/>
          <w:sz w:val="20"/>
          <w:szCs w:val="20"/>
          <w:lang w:val="en-GB"/>
        </w:rPr>
        <w:t>Manafe</w:t>
      </w:r>
      <w:proofErr w:type="spellEnd"/>
      <w:r w:rsidRPr="00E7390D">
        <w:rPr>
          <w:rFonts w:eastAsiaTheme="minorEastAsia"/>
          <w:sz w:val="20"/>
          <w:szCs w:val="20"/>
          <w:lang w:val="en-GB"/>
        </w:rPr>
        <w:t xml:space="preserve">, “Financial attitude and financial </w:t>
      </w:r>
      <w:proofErr w:type="spellStart"/>
      <w:r w:rsidRPr="00E7390D">
        <w:rPr>
          <w:rFonts w:eastAsiaTheme="minorEastAsia"/>
          <w:sz w:val="20"/>
          <w:szCs w:val="20"/>
          <w:lang w:val="en-GB"/>
        </w:rPr>
        <w:t>behavior</w:t>
      </w:r>
      <w:proofErr w:type="spellEnd"/>
      <w:r w:rsidRPr="00E7390D">
        <w:rPr>
          <w:rFonts w:eastAsiaTheme="minorEastAsia"/>
          <w:sz w:val="20"/>
          <w:szCs w:val="20"/>
          <w:lang w:val="en-GB"/>
        </w:rPr>
        <w:t xml:space="preserve"> analysis towards student financial literacy in </w:t>
      </w:r>
      <w:proofErr w:type="spellStart"/>
      <w:r w:rsidRPr="00E7390D">
        <w:rPr>
          <w:rFonts w:eastAsiaTheme="minorEastAsia"/>
          <w:sz w:val="20"/>
          <w:szCs w:val="20"/>
          <w:lang w:val="en-GB"/>
        </w:rPr>
        <w:t>Kupang</w:t>
      </w:r>
      <w:proofErr w:type="spellEnd"/>
      <w:r w:rsidRPr="00E7390D">
        <w:rPr>
          <w:rFonts w:eastAsiaTheme="minorEastAsia"/>
          <w:sz w:val="20"/>
          <w:szCs w:val="20"/>
          <w:lang w:val="en-GB"/>
        </w:rPr>
        <w:t xml:space="preserve"> City,” </w:t>
      </w:r>
      <w:r w:rsidRPr="00E7390D">
        <w:rPr>
          <w:rFonts w:eastAsiaTheme="minorEastAsia"/>
          <w:i/>
          <w:iCs/>
          <w:sz w:val="20"/>
          <w:szCs w:val="20"/>
          <w:lang w:val="en-GB"/>
        </w:rPr>
        <w:t>Enrichment: Journal of Management</w:t>
      </w:r>
      <w:r w:rsidRPr="00E7390D">
        <w:rPr>
          <w:rFonts w:eastAsiaTheme="minorEastAsia"/>
          <w:sz w:val="20"/>
          <w:szCs w:val="20"/>
          <w:lang w:val="en-GB"/>
        </w:rPr>
        <w:t xml:space="preserve">, vol. 13, no. 1, pp. 644-653, 2023. </w:t>
      </w:r>
      <w:proofErr w:type="spellStart"/>
      <w:r w:rsidRPr="00E7390D">
        <w:rPr>
          <w:rFonts w:eastAsiaTheme="minorEastAsia"/>
          <w:sz w:val="20"/>
          <w:szCs w:val="20"/>
          <w:lang w:val="en-GB"/>
        </w:rPr>
        <w:t>doi</w:t>
      </w:r>
      <w:proofErr w:type="spellEnd"/>
      <w:r w:rsidRPr="00E7390D">
        <w:rPr>
          <w:rFonts w:eastAsiaTheme="minorEastAsia"/>
          <w:sz w:val="20"/>
          <w:szCs w:val="20"/>
          <w:lang w:val="en-GB"/>
        </w:rPr>
        <w:t>: https://doi.org/10.35335/enrichment.v13i1.1304.</w:t>
      </w:r>
    </w:p>
    <w:p w14:paraId="2FB1C1E6" w14:textId="77777777" w:rsidR="00BB0BCD" w:rsidRPr="00E7390D" w:rsidRDefault="00BB0BCD" w:rsidP="00906C62">
      <w:pPr>
        <w:ind w:leftChars="1" w:left="360" w:hangingChars="179" w:hanging="358"/>
        <w:rPr>
          <w:sz w:val="20"/>
          <w:szCs w:val="20"/>
          <w:lang w:val="en-GB"/>
        </w:rPr>
      </w:pPr>
      <w:r w:rsidRPr="00E7390D">
        <w:rPr>
          <w:sz w:val="20"/>
          <w:szCs w:val="20"/>
          <w:lang w:val="en-GB"/>
        </w:rPr>
        <w:t>[5]</w:t>
      </w:r>
      <w:r w:rsidRPr="00E7390D">
        <w:rPr>
          <w:sz w:val="20"/>
          <w:szCs w:val="20"/>
          <w:lang w:val="en-GB"/>
        </w:rPr>
        <w:tab/>
        <w:t xml:space="preserve">Council for Economic Education, </w:t>
      </w:r>
      <w:r w:rsidRPr="00E7390D">
        <w:rPr>
          <w:i/>
          <w:iCs/>
          <w:sz w:val="20"/>
          <w:szCs w:val="20"/>
          <w:lang w:val="en-GB"/>
        </w:rPr>
        <w:t>Voluntary National Content Standards In Economics</w:t>
      </w:r>
      <w:r w:rsidRPr="00E7390D">
        <w:rPr>
          <w:sz w:val="20"/>
          <w:szCs w:val="20"/>
          <w:lang w:val="en-GB"/>
        </w:rPr>
        <w:t>, Jackson Charitable Foundation, 2013.</w:t>
      </w:r>
    </w:p>
    <w:p w14:paraId="51684FBF" w14:textId="3E2DB546"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 xml:space="preserve">[6] </w:t>
      </w:r>
      <w:r w:rsidR="00906C62" w:rsidRPr="00E7390D">
        <w:rPr>
          <w:rFonts w:eastAsiaTheme="minorEastAsia"/>
          <w:sz w:val="20"/>
          <w:szCs w:val="20"/>
          <w:lang w:val="en-GB"/>
        </w:rPr>
        <w:t xml:space="preserve"> </w:t>
      </w:r>
      <w:r w:rsidRPr="00E7390D">
        <w:rPr>
          <w:rFonts w:eastAsiaTheme="minorEastAsia"/>
          <w:sz w:val="20"/>
          <w:szCs w:val="20"/>
          <w:lang w:val="en-GB"/>
        </w:rPr>
        <w:t xml:space="preserve">P. A. Rivera and R. L. </w:t>
      </w:r>
      <w:proofErr w:type="spellStart"/>
      <w:r w:rsidRPr="00E7390D">
        <w:rPr>
          <w:rFonts w:eastAsiaTheme="minorEastAsia"/>
          <w:sz w:val="20"/>
          <w:szCs w:val="20"/>
          <w:lang w:val="en-GB"/>
        </w:rPr>
        <w:t>Wiessmann</w:t>
      </w:r>
      <w:proofErr w:type="spellEnd"/>
      <w:r w:rsidRPr="00E7390D">
        <w:rPr>
          <w:rFonts w:eastAsiaTheme="minorEastAsia"/>
          <w:sz w:val="20"/>
          <w:szCs w:val="20"/>
          <w:lang w:val="en-GB"/>
        </w:rPr>
        <w:t xml:space="preserve">, “2016 Report on Economic and Personal Finance Education in Pennsylvania,” 2016. </w:t>
      </w:r>
      <w:r w:rsidR="00AC664D" w:rsidRPr="00AC664D">
        <w:rPr>
          <w:rFonts w:eastAsiaTheme="minorEastAsia"/>
          <w:sz w:val="20"/>
          <w:szCs w:val="20"/>
          <w:lang w:val="en-GB"/>
        </w:rPr>
        <w:t>Accessed: June. 30, 2024</w:t>
      </w:r>
      <w:r w:rsidR="00AC664D">
        <w:rPr>
          <w:rFonts w:eastAsiaTheme="minorEastAsia" w:hint="eastAsia"/>
          <w:sz w:val="20"/>
          <w:szCs w:val="20"/>
          <w:lang w:val="en-GB"/>
        </w:rPr>
        <w:t>.</w:t>
      </w:r>
      <w:r w:rsidR="00AC664D" w:rsidRPr="00E7390D">
        <w:rPr>
          <w:rFonts w:eastAsiaTheme="minorEastAsia"/>
          <w:sz w:val="20"/>
          <w:szCs w:val="20"/>
          <w:lang w:val="en-GB"/>
        </w:rPr>
        <w:t xml:space="preserve"> </w:t>
      </w:r>
      <w:r w:rsidRPr="00E7390D">
        <w:rPr>
          <w:rFonts w:eastAsiaTheme="minorEastAsia"/>
          <w:sz w:val="20"/>
          <w:szCs w:val="20"/>
          <w:lang w:val="en-GB"/>
        </w:rPr>
        <w:t>[Online]. Available: http://www.dobs.pa.gov/Documents/Publications/Reports/PA_Financial_Education_Report_2016.pdf</w:t>
      </w:r>
      <w:r w:rsidRPr="00AC664D">
        <w:rPr>
          <w:rFonts w:eastAsiaTheme="minorEastAsia"/>
          <w:sz w:val="20"/>
          <w:szCs w:val="20"/>
          <w:lang w:val="en-GB"/>
        </w:rPr>
        <w:t>.</w:t>
      </w:r>
    </w:p>
    <w:p w14:paraId="29C83F42" w14:textId="1FD77708" w:rsidR="00BB0BCD" w:rsidRPr="00E7390D" w:rsidRDefault="00BB0BCD" w:rsidP="00906C62">
      <w:pPr>
        <w:ind w:leftChars="1" w:left="360" w:hangingChars="179" w:hanging="358"/>
        <w:rPr>
          <w:sz w:val="20"/>
          <w:szCs w:val="20"/>
          <w:lang w:val="en-GB"/>
        </w:rPr>
      </w:pPr>
      <w:r w:rsidRPr="00E7390D">
        <w:rPr>
          <w:sz w:val="20"/>
          <w:szCs w:val="20"/>
          <w:lang w:val="en-GB"/>
        </w:rPr>
        <w:t>[7]</w:t>
      </w:r>
      <w:r w:rsidRPr="00E7390D">
        <w:rPr>
          <w:sz w:val="20"/>
          <w:szCs w:val="20"/>
          <w:lang w:val="en-GB"/>
        </w:rPr>
        <w:tab/>
        <w:t xml:space="preserve">A., Atkinson, and F.-A. Messy, “Promoting financial inclusion through financial education: OECD/INFE evidence, policies and practice,” </w:t>
      </w:r>
      <w:r w:rsidRPr="00E7390D">
        <w:rPr>
          <w:i/>
          <w:sz w:val="20"/>
          <w:szCs w:val="20"/>
          <w:lang w:val="en-GB"/>
        </w:rPr>
        <w:t>OECD Working Papers on Finance, Insurance and Private Pensions</w:t>
      </w:r>
      <w:r w:rsidRPr="00E7390D">
        <w:rPr>
          <w:sz w:val="20"/>
          <w:szCs w:val="20"/>
          <w:lang w:val="en-GB"/>
        </w:rPr>
        <w:t>, vol. no. 34, pp. 1-55, 2013</w:t>
      </w:r>
      <w:r w:rsidR="00AE5B9E" w:rsidRPr="00E7390D">
        <w:rPr>
          <w:sz w:val="20"/>
          <w:szCs w:val="20"/>
          <w:lang w:val="en-GB"/>
        </w:rPr>
        <w:t>.</w:t>
      </w:r>
      <w:r w:rsidRPr="00E7390D">
        <w:rPr>
          <w:sz w:val="20"/>
          <w:szCs w:val="20"/>
          <w:lang w:val="en-GB"/>
        </w:rPr>
        <w:t xml:space="preserve"> </w:t>
      </w:r>
      <w:r w:rsidR="00AE5B9E" w:rsidRPr="00E7390D">
        <w:rPr>
          <w:sz w:val="20"/>
          <w:szCs w:val="20"/>
          <w:lang w:val="en-GB"/>
        </w:rPr>
        <w:t>https://doi.org/10.1787/5k3xz6m88smp-en.</w:t>
      </w:r>
    </w:p>
    <w:p w14:paraId="022F9DE6" w14:textId="77777777" w:rsidR="00BB0BCD" w:rsidRPr="00E7390D" w:rsidRDefault="00BB0BCD" w:rsidP="00906C62">
      <w:pPr>
        <w:ind w:leftChars="1" w:left="360" w:hangingChars="179" w:hanging="358"/>
        <w:rPr>
          <w:sz w:val="20"/>
          <w:szCs w:val="20"/>
          <w:lang w:val="en-GB"/>
        </w:rPr>
      </w:pPr>
      <w:r w:rsidRPr="00E7390D">
        <w:rPr>
          <w:rFonts w:eastAsia="PMingLiU"/>
          <w:sz w:val="20"/>
          <w:szCs w:val="20"/>
          <w:lang w:val="en-GB"/>
        </w:rPr>
        <w:t>[8]</w:t>
      </w:r>
      <w:r w:rsidRPr="00E7390D">
        <w:rPr>
          <w:rFonts w:eastAsia="PMingLiU"/>
          <w:sz w:val="20"/>
          <w:szCs w:val="20"/>
          <w:lang w:val="en-GB"/>
        </w:rPr>
        <w:tab/>
      </w:r>
      <w:r w:rsidRPr="00E7390D">
        <w:rPr>
          <w:sz w:val="20"/>
          <w:szCs w:val="20"/>
          <w:lang w:val="en-GB"/>
        </w:rPr>
        <w:t xml:space="preserve">C. J. </w:t>
      </w:r>
      <w:proofErr w:type="spellStart"/>
      <w:r w:rsidRPr="00E7390D">
        <w:rPr>
          <w:sz w:val="20"/>
          <w:szCs w:val="20"/>
          <w:lang w:val="en-GB"/>
        </w:rPr>
        <w:t>Totenhagen</w:t>
      </w:r>
      <w:proofErr w:type="spellEnd"/>
      <w:r w:rsidRPr="00E7390D">
        <w:rPr>
          <w:sz w:val="20"/>
          <w:szCs w:val="20"/>
          <w:lang w:val="en-GB"/>
        </w:rPr>
        <w:t xml:space="preserve">, D. M. Casper, K. M. Faber, L. A. Bosch, C. B. Wiggs, and L. M. Borden, “Youth financial literacy: A review of key considerations and promising delivery methods,” </w:t>
      </w:r>
      <w:r w:rsidRPr="00E7390D">
        <w:rPr>
          <w:i/>
          <w:iCs/>
          <w:sz w:val="20"/>
          <w:szCs w:val="20"/>
          <w:lang w:val="en-GB"/>
        </w:rPr>
        <w:t>Journal of Family and Economic Issues</w:t>
      </w:r>
      <w:r w:rsidRPr="00E7390D">
        <w:rPr>
          <w:sz w:val="20"/>
          <w:szCs w:val="20"/>
          <w:lang w:val="en-GB"/>
        </w:rPr>
        <w:t xml:space="preserve">, vol. 36, no. 2, pp. 167-191, 2015. </w:t>
      </w:r>
      <w:proofErr w:type="spellStart"/>
      <w:r w:rsidRPr="00E7390D">
        <w:rPr>
          <w:sz w:val="20"/>
          <w:szCs w:val="20"/>
          <w:lang w:val="en-GB"/>
        </w:rPr>
        <w:t>doi</w:t>
      </w:r>
      <w:proofErr w:type="spellEnd"/>
      <w:r w:rsidRPr="00E7390D">
        <w:rPr>
          <w:sz w:val="20"/>
          <w:szCs w:val="20"/>
          <w:lang w:val="en-GB"/>
        </w:rPr>
        <w:t>: https://doi.org/10.1007/s10834-014-9397-0.</w:t>
      </w:r>
    </w:p>
    <w:p w14:paraId="77C928A3" w14:textId="7F3C737D"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9</w:t>
      </w:r>
      <w:r w:rsidRPr="00E7390D">
        <w:rPr>
          <w:sz w:val="20"/>
          <w:szCs w:val="20"/>
          <w:lang w:val="en-GB"/>
        </w:rPr>
        <w:t>]</w:t>
      </w:r>
      <w:r w:rsidRPr="00E7390D">
        <w:rPr>
          <w:sz w:val="20"/>
          <w:szCs w:val="20"/>
          <w:lang w:val="en-GB"/>
        </w:rPr>
        <w:tab/>
        <w:t xml:space="preserve">W. Bosshardt, and W. B. Walstad, “National standards for financial literacy: Rationale and content,” </w:t>
      </w:r>
      <w:r w:rsidRPr="00E7390D">
        <w:rPr>
          <w:i/>
          <w:sz w:val="20"/>
          <w:szCs w:val="20"/>
          <w:lang w:val="en-GB"/>
        </w:rPr>
        <w:t>The Journal of Economic Education</w:t>
      </w:r>
      <w:r w:rsidRPr="00E7390D">
        <w:rPr>
          <w:sz w:val="20"/>
          <w:szCs w:val="20"/>
          <w:lang w:val="en-GB"/>
        </w:rPr>
        <w:t>, vol. 45, no. 1, pp. 63-70, 2014.</w:t>
      </w:r>
      <w:r w:rsidR="00AE5B9E" w:rsidRPr="00E7390D">
        <w:rPr>
          <w:rFonts w:eastAsiaTheme="minorEastAsia"/>
          <w:sz w:val="20"/>
          <w:szCs w:val="20"/>
          <w:lang w:val="en-GB"/>
        </w:rPr>
        <w:t xml:space="preserve"> </w:t>
      </w:r>
      <w:proofErr w:type="spellStart"/>
      <w:r w:rsidR="00AE5B9E" w:rsidRPr="00E7390D">
        <w:rPr>
          <w:rFonts w:eastAsia="PMingLiU"/>
          <w:sz w:val="20"/>
          <w:szCs w:val="20"/>
          <w:lang w:val="en-GB"/>
        </w:rPr>
        <w:t>doi</w:t>
      </w:r>
      <w:proofErr w:type="spellEnd"/>
      <w:r w:rsidR="00AE5B9E" w:rsidRPr="00E7390D">
        <w:rPr>
          <w:rFonts w:eastAsia="PMingLiU"/>
          <w:sz w:val="20"/>
          <w:szCs w:val="20"/>
          <w:lang w:val="en-GB"/>
        </w:rPr>
        <w:t>: https://doi.org/10.1080/00220485.2014.859963</w:t>
      </w:r>
    </w:p>
    <w:p w14:paraId="31B16D7F" w14:textId="4C628664"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0</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J. S Barrot, J. M. Gonzales,  A. </w:t>
      </w:r>
      <w:proofErr w:type="spellStart"/>
      <w:r w:rsidRPr="00E7390D">
        <w:rPr>
          <w:sz w:val="20"/>
          <w:szCs w:val="20"/>
          <w:lang w:val="en-GB"/>
        </w:rPr>
        <w:t>A.Eniego</w:t>
      </w:r>
      <w:proofErr w:type="spellEnd"/>
      <w:r w:rsidRPr="00E7390D">
        <w:rPr>
          <w:sz w:val="20"/>
          <w:szCs w:val="20"/>
          <w:lang w:val="en-GB"/>
        </w:rPr>
        <w:t xml:space="preserve">, A. L. </w:t>
      </w:r>
      <w:proofErr w:type="spellStart"/>
      <w:r w:rsidRPr="00E7390D">
        <w:rPr>
          <w:sz w:val="20"/>
          <w:szCs w:val="20"/>
          <w:lang w:val="en-GB"/>
        </w:rPr>
        <w:t>Salipande</w:t>
      </w:r>
      <w:proofErr w:type="spellEnd"/>
      <w:r w:rsidRPr="00E7390D">
        <w:rPr>
          <w:sz w:val="20"/>
          <w:szCs w:val="20"/>
          <w:lang w:val="en-GB"/>
        </w:rPr>
        <w:t xml:space="preserve">, and M. L. G. Olegario, “Integrating financial literacy into the K-12 curriculum: Teachers’ and school leaders’ experience”, </w:t>
      </w:r>
      <w:r w:rsidRPr="00E7390D">
        <w:rPr>
          <w:i/>
          <w:sz w:val="20"/>
          <w:szCs w:val="20"/>
          <w:lang w:val="en-GB"/>
        </w:rPr>
        <w:t>The Asia-Pacific Education Researcher</w:t>
      </w:r>
      <w:r w:rsidRPr="00E7390D">
        <w:rPr>
          <w:sz w:val="20"/>
          <w:szCs w:val="20"/>
          <w:lang w:val="en-GB"/>
        </w:rPr>
        <w:t>, vol. 3, no. 1, pp. 17-25, 2024.</w:t>
      </w:r>
      <w:r w:rsidR="00FF73DD" w:rsidRPr="00E7390D">
        <w:rPr>
          <w:sz w:val="20"/>
          <w:szCs w:val="20"/>
          <w:lang w:val="en-GB"/>
        </w:rPr>
        <w:t xml:space="preserve"> </w:t>
      </w:r>
      <w:proofErr w:type="spellStart"/>
      <w:r w:rsidR="00FF73DD" w:rsidRPr="00E7390D">
        <w:rPr>
          <w:sz w:val="20"/>
          <w:szCs w:val="20"/>
          <w:lang w:val="en-GB"/>
        </w:rPr>
        <w:t>doi</w:t>
      </w:r>
      <w:proofErr w:type="spellEnd"/>
      <w:r w:rsidR="00FF73DD" w:rsidRPr="00E7390D">
        <w:rPr>
          <w:rFonts w:asciiTheme="minorEastAsia" w:eastAsiaTheme="minorEastAsia" w:hAnsiTheme="minorEastAsia"/>
          <w:sz w:val="20"/>
          <w:szCs w:val="20"/>
          <w:lang w:val="en-GB"/>
        </w:rPr>
        <w:t xml:space="preserve">: </w:t>
      </w:r>
      <w:r w:rsidR="00FF73DD" w:rsidRPr="00E7390D">
        <w:rPr>
          <w:rFonts w:eastAsiaTheme="minorEastAsia"/>
          <w:sz w:val="20"/>
          <w:szCs w:val="20"/>
          <w:lang w:val="en-GB"/>
        </w:rPr>
        <w:t>https://doi.org/10.1007/s40299-022-00704-y</w:t>
      </w:r>
    </w:p>
    <w:p w14:paraId="7EC25F66" w14:textId="3F057058"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1</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A. </w:t>
      </w:r>
      <w:proofErr w:type="spellStart"/>
      <w:r w:rsidRPr="00E7390D">
        <w:rPr>
          <w:sz w:val="20"/>
          <w:szCs w:val="20"/>
          <w:lang w:val="en-GB"/>
        </w:rPr>
        <w:t>Amagir</w:t>
      </w:r>
      <w:proofErr w:type="spellEnd"/>
      <w:r w:rsidRPr="00E7390D">
        <w:rPr>
          <w:sz w:val="20"/>
          <w:szCs w:val="20"/>
          <w:lang w:val="en-GB"/>
        </w:rPr>
        <w:t xml:space="preserve">, W. Groot, Maassen, H. van den Brink, and A. </w:t>
      </w:r>
      <w:proofErr w:type="spellStart"/>
      <w:r w:rsidRPr="00E7390D">
        <w:rPr>
          <w:sz w:val="20"/>
          <w:szCs w:val="20"/>
          <w:lang w:val="en-GB"/>
        </w:rPr>
        <w:t>Wilschut</w:t>
      </w:r>
      <w:proofErr w:type="spellEnd"/>
      <w:r w:rsidRPr="00E7390D">
        <w:rPr>
          <w:sz w:val="20"/>
          <w:szCs w:val="20"/>
          <w:lang w:val="en-GB"/>
        </w:rPr>
        <w:t xml:space="preserve">, “A review of financial-literacy education programs for children and adolescents,” </w:t>
      </w:r>
      <w:r w:rsidRPr="00E7390D">
        <w:rPr>
          <w:i/>
          <w:sz w:val="20"/>
          <w:szCs w:val="20"/>
          <w:lang w:val="en-GB"/>
        </w:rPr>
        <w:t xml:space="preserve">Citizenship, Social and </w:t>
      </w:r>
      <w:proofErr w:type="spellStart"/>
      <w:r w:rsidRPr="00E7390D">
        <w:rPr>
          <w:i/>
          <w:sz w:val="20"/>
          <w:szCs w:val="20"/>
          <w:lang w:val="en-GB"/>
        </w:rPr>
        <w:t>Economics</w:t>
      </w:r>
      <w:proofErr w:type="spellEnd"/>
      <w:r w:rsidRPr="00E7390D">
        <w:rPr>
          <w:i/>
          <w:sz w:val="20"/>
          <w:szCs w:val="20"/>
          <w:lang w:val="en-GB"/>
        </w:rPr>
        <w:t xml:space="preserve"> Education</w:t>
      </w:r>
      <w:r w:rsidRPr="00E7390D">
        <w:rPr>
          <w:sz w:val="20"/>
          <w:szCs w:val="20"/>
          <w:lang w:val="en-GB"/>
        </w:rPr>
        <w:t>, vol. 17, no. 1, pp. 56-80, 2018.</w:t>
      </w:r>
      <w:r w:rsidR="00142D79" w:rsidRPr="00E7390D">
        <w:rPr>
          <w:sz w:val="20"/>
          <w:szCs w:val="20"/>
          <w:lang w:val="en-GB"/>
        </w:rPr>
        <w:t xml:space="preserve"> </w:t>
      </w:r>
      <w:proofErr w:type="spellStart"/>
      <w:r w:rsidR="00142D79" w:rsidRPr="00E7390D">
        <w:rPr>
          <w:sz w:val="20"/>
          <w:szCs w:val="20"/>
          <w:lang w:val="en-GB"/>
        </w:rPr>
        <w:t>doi</w:t>
      </w:r>
      <w:proofErr w:type="spellEnd"/>
      <w:r w:rsidR="00142D79" w:rsidRPr="00E7390D">
        <w:rPr>
          <w:sz w:val="20"/>
          <w:szCs w:val="20"/>
          <w:lang w:val="en-GB"/>
        </w:rPr>
        <w:t>: https://doi.org/10.1177/2047173417719555</w:t>
      </w:r>
    </w:p>
    <w:p w14:paraId="01D2CA17" w14:textId="46060541"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PMingLiU"/>
          <w:sz w:val="20"/>
          <w:szCs w:val="20"/>
          <w:lang w:val="en-GB"/>
        </w:rPr>
        <w:t>2</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A., Atkinson,  F.-A. Messy, L. Rabinovich, and J. Yoong, “Financial education for long-term savings and investments: Review of research and literature,” OECD Working Papers on Finance, </w:t>
      </w:r>
      <w:r w:rsidRPr="00E7390D">
        <w:rPr>
          <w:i/>
          <w:iCs/>
          <w:sz w:val="20"/>
          <w:szCs w:val="20"/>
          <w:lang w:val="en-GB"/>
        </w:rPr>
        <w:t>Insurance and Private Pensions</w:t>
      </w:r>
      <w:r w:rsidRPr="00E7390D">
        <w:rPr>
          <w:sz w:val="20"/>
          <w:szCs w:val="20"/>
          <w:lang w:val="en-GB"/>
        </w:rPr>
        <w:t>, 39, 1-30, 2015</w:t>
      </w:r>
      <w:r w:rsidR="008A328E" w:rsidRPr="00E7390D">
        <w:rPr>
          <w:sz w:val="20"/>
          <w:szCs w:val="20"/>
          <w:lang w:val="en-GB"/>
        </w:rPr>
        <w:t>.</w:t>
      </w:r>
      <w:r w:rsidRPr="00E7390D">
        <w:rPr>
          <w:sz w:val="20"/>
          <w:szCs w:val="20"/>
          <w:lang w:val="en-GB"/>
        </w:rPr>
        <w:t xml:space="preserve"> </w:t>
      </w:r>
      <w:proofErr w:type="spellStart"/>
      <w:r w:rsidRPr="00E7390D">
        <w:rPr>
          <w:sz w:val="20"/>
          <w:szCs w:val="20"/>
          <w:lang w:val="en-GB"/>
        </w:rPr>
        <w:t>doi</w:t>
      </w:r>
      <w:proofErr w:type="spellEnd"/>
      <w:r w:rsidRPr="00E7390D">
        <w:rPr>
          <w:sz w:val="20"/>
          <w:szCs w:val="20"/>
          <w:lang w:val="en-GB"/>
        </w:rPr>
        <w:t xml:space="preserve">: </w:t>
      </w:r>
      <w:r w:rsidR="008A328E" w:rsidRPr="00E7390D">
        <w:rPr>
          <w:sz w:val="20"/>
          <w:szCs w:val="20"/>
          <w:lang w:val="en-GB"/>
        </w:rPr>
        <w:t>https://doi.org/10.1787/5jrtgzfl6g9w-en.</w:t>
      </w:r>
    </w:p>
    <w:p w14:paraId="0E9F758D" w14:textId="3AD136F5" w:rsidR="00BB0BCD" w:rsidRPr="00E7390D" w:rsidRDefault="00BB0BCD" w:rsidP="00906C62">
      <w:pPr>
        <w:ind w:leftChars="1" w:left="360" w:hangingChars="179" w:hanging="358"/>
        <w:rPr>
          <w:sz w:val="20"/>
          <w:szCs w:val="20"/>
          <w:lang w:val="en-GB"/>
        </w:rPr>
      </w:pPr>
      <w:r w:rsidRPr="00E7390D">
        <w:rPr>
          <w:rFonts w:eastAsiaTheme="minorEastAsia"/>
          <w:sz w:val="20"/>
          <w:szCs w:val="20"/>
          <w:lang w:val="en-GB"/>
        </w:rPr>
        <w:t>[13]</w:t>
      </w:r>
      <w:r w:rsidR="00FC3AF7" w:rsidRPr="00E7390D">
        <w:rPr>
          <w:rFonts w:eastAsiaTheme="minorEastAsia"/>
          <w:sz w:val="20"/>
          <w:szCs w:val="20"/>
          <w:lang w:val="en-GB"/>
        </w:rPr>
        <w:t xml:space="preserve"> </w:t>
      </w:r>
      <w:r w:rsidRPr="00E7390D">
        <w:rPr>
          <w:sz w:val="20"/>
          <w:szCs w:val="20"/>
          <w:lang w:val="en-GB"/>
        </w:rPr>
        <w:t xml:space="preserve">T. Kaiser, and </w:t>
      </w:r>
      <w:proofErr w:type="spellStart"/>
      <w:r w:rsidRPr="00E7390D">
        <w:rPr>
          <w:sz w:val="20"/>
          <w:szCs w:val="20"/>
          <w:lang w:val="en-GB"/>
        </w:rPr>
        <w:t>Menkhoff</w:t>
      </w:r>
      <w:proofErr w:type="spellEnd"/>
      <w:r w:rsidRPr="00E7390D">
        <w:rPr>
          <w:sz w:val="20"/>
          <w:szCs w:val="20"/>
          <w:lang w:val="en-GB"/>
        </w:rPr>
        <w:t xml:space="preserve">, L, “Does financial education impact financial </w:t>
      </w:r>
      <w:proofErr w:type="spellStart"/>
      <w:r w:rsidRPr="00E7390D">
        <w:rPr>
          <w:sz w:val="20"/>
          <w:szCs w:val="20"/>
          <w:lang w:val="en-GB"/>
        </w:rPr>
        <w:t>behavior</w:t>
      </w:r>
      <w:proofErr w:type="spellEnd"/>
      <w:r w:rsidRPr="00E7390D">
        <w:rPr>
          <w:sz w:val="20"/>
          <w:szCs w:val="20"/>
          <w:lang w:val="en-GB"/>
        </w:rPr>
        <w:t xml:space="preserve">, and if so, when?” </w:t>
      </w:r>
      <w:r w:rsidRPr="00E7390D">
        <w:rPr>
          <w:i/>
          <w:iCs/>
          <w:sz w:val="20"/>
          <w:szCs w:val="20"/>
          <w:lang w:val="en-GB"/>
        </w:rPr>
        <w:t>DIW Discussion Papers</w:t>
      </w:r>
      <w:r w:rsidRPr="00E7390D">
        <w:rPr>
          <w:sz w:val="20"/>
          <w:szCs w:val="20"/>
          <w:lang w:val="en-GB"/>
        </w:rPr>
        <w:t>, vol. 1562, pp. 1-35. 2016.</w:t>
      </w:r>
      <w:r w:rsidR="008A328E" w:rsidRPr="00E7390D">
        <w:rPr>
          <w:sz w:val="20"/>
          <w:szCs w:val="20"/>
          <w:lang w:val="en-GB"/>
        </w:rPr>
        <w:t xml:space="preserve"> </w:t>
      </w:r>
      <w:proofErr w:type="spellStart"/>
      <w:r w:rsidR="008A328E" w:rsidRPr="00E7390D">
        <w:rPr>
          <w:sz w:val="20"/>
          <w:szCs w:val="20"/>
          <w:lang w:val="en-GB"/>
        </w:rPr>
        <w:t>doi</w:t>
      </w:r>
      <w:proofErr w:type="spellEnd"/>
      <w:r w:rsidR="008A328E" w:rsidRPr="00E7390D">
        <w:rPr>
          <w:sz w:val="20"/>
          <w:szCs w:val="20"/>
          <w:lang w:val="en-GB"/>
        </w:rPr>
        <w:t>: https://doi.org/10.1093/wber/lhx018</w:t>
      </w:r>
    </w:p>
    <w:p w14:paraId="166D679D" w14:textId="4A977AA0"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4</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P. Dituri, A. Davidson, and J. Marley-Payne, “Combining financial education with mathematics coursework: Findings from a pilot study,” </w:t>
      </w:r>
      <w:r w:rsidRPr="00E7390D">
        <w:rPr>
          <w:i/>
          <w:iCs/>
          <w:sz w:val="20"/>
          <w:szCs w:val="20"/>
          <w:lang w:val="en-GB"/>
        </w:rPr>
        <w:t xml:space="preserve">Journal of Financial </w:t>
      </w:r>
      <w:proofErr w:type="spellStart"/>
      <w:r w:rsidRPr="00E7390D">
        <w:rPr>
          <w:i/>
          <w:iCs/>
          <w:sz w:val="20"/>
          <w:szCs w:val="20"/>
          <w:lang w:val="en-GB"/>
        </w:rPr>
        <w:t>Counseling</w:t>
      </w:r>
      <w:proofErr w:type="spellEnd"/>
      <w:r w:rsidRPr="00E7390D">
        <w:rPr>
          <w:i/>
          <w:iCs/>
          <w:sz w:val="20"/>
          <w:szCs w:val="20"/>
          <w:lang w:val="en-GB"/>
        </w:rPr>
        <w:t xml:space="preserve"> and Planning</w:t>
      </w:r>
      <w:r w:rsidRPr="00E7390D">
        <w:rPr>
          <w:sz w:val="20"/>
          <w:szCs w:val="20"/>
          <w:lang w:val="en-GB"/>
        </w:rPr>
        <w:t xml:space="preserve">, vol. 30, no. 2, pp. 313-322, 2019, </w:t>
      </w:r>
      <w:proofErr w:type="spellStart"/>
      <w:r w:rsidRPr="00E7390D">
        <w:rPr>
          <w:sz w:val="20"/>
          <w:szCs w:val="20"/>
          <w:lang w:val="en-GB"/>
        </w:rPr>
        <w:t>doi</w:t>
      </w:r>
      <w:proofErr w:type="spellEnd"/>
      <w:r w:rsidRPr="00E7390D">
        <w:rPr>
          <w:sz w:val="20"/>
          <w:szCs w:val="20"/>
          <w:lang w:val="en-GB"/>
        </w:rPr>
        <w:t>: https://doi.org/10.1891/1052-3073.30.2.313.</w:t>
      </w:r>
    </w:p>
    <w:p w14:paraId="7E2C9DCA" w14:textId="4038F91C"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5</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J. Johnson, D. </w:t>
      </w:r>
      <w:proofErr w:type="spellStart"/>
      <w:r w:rsidRPr="00E7390D">
        <w:rPr>
          <w:sz w:val="20"/>
          <w:szCs w:val="20"/>
          <w:lang w:val="en-GB"/>
        </w:rPr>
        <w:t>Spraggon</w:t>
      </w:r>
      <w:proofErr w:type="spellEnd"/>
      <w:r w:rsidRPr="00E7390D">
        <w:rPr>
          <w:sz w:val="20"/>
          <w:szCs w:val="20"/>
          <w:lang w:val="en-GB"/>
        </w:rPr>
        <w:t xml:space="preserve">, G. Stevenson, E. Levine, and G. Mancari, “Impact of the </w:t>
      </w:r>
      <w:proofErr w:type="spellStart"/>
      <w:r w:rsidRPr="00E7390D">
        <w:rPr>
          <w:sz w:val="20"/>
          <w:szCs w:val="20"/>
          <w:lang w:val="en-GB"/>
        </w:rPr>
        <w:t>FutureSmart</w:t>
      </w:r>
      <w:proofErr w:type="spellEnd"/>
      <w:r w:rsidRPr="00E7390D">
        <w:rPr>
          <w:sz w:val="20"/>
          <w:szCs w:val="20"/>
          <w:lang w:val="en-GB"/>
        </w:rPr>
        <w:t xml:space="preserve"> online financial education course on financial knowledge of middle school students,” </w:t>
      </w:r>
      <w:r w:rsidRPr="00E7390D">
        <w:rPr>
          <w:i/>
          <w:iCs/>
          <w:sz w:val="20"/>
          <w:szCs w:val="20"/>
          <w:lang w:val="en-GB"/>
        </w:rPr>
        <w:t>Journal of Financial Counselling and Planning</w:t>
      </w:r>
      <w:r w:rsidRPr="00E7390D">
        <w:rPr>
          <w:sz w:val="20"/>
          <w:szCs w:val="20"/>
          <w:lang w:val="en-GB"/>
        </w:rPr>
        <w:t xml:space="preserve">, vol. 32, no. 3, pp. 368-386, 2021, </w:t>
      </w:r>
      <w:proofErr w:type="spellStart"/>
      <w:r w:rsidRPr="00E7390D">
        <w:rPr>
          <w:sz w:val="20"/>
          <w:szCs w:val="20"/>
          <w:lang w:val="en-GB"/>
        </w:rPr>
        <w:t>doi</w:t>
      </w:r>
      <w:proofErr w:type="spellEnd"/>
      <w:r w:rsidRPr="00E7390D">
        <w:rPr>
          <w:sz w:val="20"/>
          <w:szCs w:val="20"/>
          <w:lang w:val="en-GB"/>
        </w:rPr>
        <w:t>:</w:t>
      </w:r>
      <w:r w:rsidRPr="00E7390D">
        <w:rPr>
          <w:rFonts w:eastAsiaTheme="minorEastAsia"/>
          <w:sz w:val="20"/>
          <w:szCs w:val="20"/>
          <w:lang w:val="en-GB"/>
        </w:rPr>
        <w:t xml:space="preserve"> </w:t>
      </w:r>
      <w:r w:rsidRPr="00E7390D">
        <w:rPr>
          <w:sz w:val="20"/>
          <w:szCs w:val="20"/>
          <w:lang w:val="en-GB"/>
        </w:rPr>
        <w:t>https://doi.org/10.1891/JFCP-19-00061.</w:t>
      </w:r>
    </w:p>
    <w:p w14:paraId="10AE5196" w14:textId="5A64C054"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6</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EVERFI. “</w:t>
      </w:r>
      <w:proofErr w:type="spellStart"/>
      <w:r w:rsidRPr="00E7390D">
        <w:rPr>
          <w:sz w:val="20"/>
          <w:szCs w:val="20"/>
          <w:lang w:val="en-GB"/>
        </w:rPr>
        <w:t>FutureSmart</w:t>
      </w:r>
      <w:proofErr w:type="spellEnd"/>
      <w:r w:rsidRPr="00E7390D">
        <w:rPr>
          <w:sz w:val="20"/>
          <w:szCs w:val="20"/>
          <w:lang w:val="en-GB"/>
        </w:rPr>
        <w:t xml:space="preserve">: Kickstart students’ financial literacy.” </w:t>
      </w:r>
      <w:r w:rsidR="00AC664D" w:rsidRPr="00AC664D">
        <w:rPr>
          <w:rFonts w:eastAsiaTheme="minorEastAsia"/>
          <w:sz w:val="20"/>
          <w:szCs w:val="20"/>
          <w:lang w:val="en-GB"/>
        </w:rPr>
        <w:t xml:space="preserve">Accessed: </w:t>
      </w:r>
      <w:r w:rsidR="00AC664D" w:rsidRPr="00E7390D">
        <w:rPr>
          <w:sz w:val="20"/>
          <w:szCs w:val="20"/>
          <w:lang w:val="en-GB"/>
        </w:rPr>
        <w:t>Sep., 18, 2023</w:t>
      </w:r>
      <w:r w:rsidR="00AC664D">
        <w:rPr>
          <w:rFonts w:asciiTheme="minorEastAsia" w:eastAsiaTheme="minorEastAsia" w:hAnsiTheme="minorEastAsia" w:hint="eastAsia"/>
          <w:sz w:val="20"/>
          <w:szCs w:val="20"/>
          <w:lang w:val="en-GB"/>
        </w:rPr>
        <w:t>.</w:t>
      </w:r>
      <w:r w:rsidR="00AC664D" w:rsidRPr="00E7390D">
        <w:rPr>
          <w:rFonts w:eastAsiaTheme="minorEastAsia"/>
          <w:sz w:val="20"/>
          <w:szCs w:val="20"/>
          <w:lang w:val="en-GB"/>
        </w:rPr>
        <w:t xml:space="preserve"> [Online]. Available: </w:t>
      </w:r>
      <w:r w:rsidRPr="00E7390D">
        <w:rPr>
          <w:sz w:val="20"/>
          <w:szCs w:val="20"/>
          <w:lang w:val="en-GB"/>
        </w:rPr>
        <w:t>https://everfi.com/offerings/listing/futuresmart/</w:t>
      </w:r>
    </w:p>
    <w:p w14:paraId="0A7C9D12" w14:textId="7BACDB6D"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[17]</w:t>
      </w:r>
      <w:r w:rsidR="00FC3AF7" w:rsidRPr="00E7390D">
        <w:rPr>
          <w:rFonts w:eastAsiaTheme="minorEastAsia"/>
          <w:sz w:val="20"/>
          <w:szCs w:val="20"/>
          <w:lang w:val="en-GB"/>
        </w:rPr>
        <w:t xml:space="preserve"> </w:t>
      </w:r>
      <w:r w:rsidRPr="00E7390D">
        <w:rPr>
          <w:rFonts w:eastAsiaTheme="minorEastAsia"/>
          <w:sz w:val="20"/>
          <w:szCs w:val="20"/>
          <w:lang w:val="en-GB"/>
        </w:rPr>
        <w:t xml:space="preserve">C. W. Liu, L. A. Ho, and T. Y. Chueh, “Exploring the learning effectiveness of financial literacy from the microworld perspective: Evidence from the simulated transactional interactive concurrent system,” </w:t>
      </w:r>
      <w:r w:rsidRPr="00E7390D">
        <w:rPr>
          <w:rFonts w:eastAsiaTheme="minorEastAsia"/>
          <w:i/>
          <w:iCs/>
          <w:sz w:val="20"/>
          <w:szCs w:val="20"/>
          <w:lang w:val="en-GB"/>
        </w:rPr>
        <w:t>Journal of Computer Assisted Learning</w:t>
      </w:r>
      <w:r w:rsidRPr="00E7390D">
        <w:rPr>
          <w:rFonts w:eastAsiaTheme="minorEastAsia"/>
          <w:sz w:val="20"/>
          <w:szCs w:val="20"/>
          <w:lang w:val="en-GB"/>
        </w:rPr>
        <w:t>, vol. 36, no. 2, pp. 178-188, 2020.</w:t>
      </w:r>
      <w:r w:rsidR="006604E8" w:rsidRPr="00E7390D">
        <w:rPr>
          <w:rFonts w:eastAsiaTheme="minorEastAsia"/>
          <w:sz w:val="20"/>
          <w:szCs w:val="20"/>
          <w:lang w:val="en-GB"/>
        </w:rPr>
        <w:t xml:space="preserve"> </w:t>
      </w:r>
      <w:proofErr w:type="spellStart"/>
      <w:r w:rsidR="006604E8" w:rsidRPr="00E7390D">
        <w:rPr>
          <w:rFonts w:eastAsiaTheme="minorEastAsia"/>
          <w:sz w:val="20"/>
          <w:szCs w:val="20"/>
          <w:lang w:val="en-GB"/>
        </w:rPr>
        <w:t>doi</w:t>
      </w:r>
      <w:proofErr w:type="spellEnd"/>
      <w:r w:rsidR="006604E8" w:rsidRPr="00E7390D">
        <w:rPr>
          <w:rFonts w:eastAsiaTheme="minorEastAsia"/>
          <w:sz w:val="20"/>
          <w:szCs w:val="20"/>
          <w:lang w:val="en-GB"/>
        </w:rPr>
        <w:t>: https://doi.org/10.1111/jcal.12395</w:t>
      </w:r>
    </w:p>
    <w:p w14:paraId="69A26A24" w14:textId="24115E0E"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[18]</w:t>
      </w:r>
      <w:r w:rsidR="00FC3AF7" w:rsidRPr="00E7390D">
        <w:rPr>
          <w:rFonts w:eastAsiaTheme="minorEastAsia"/>
          <w:sz w:val="20"/>
          <w:szCs w:val="20"/>
          <w:lang w:val="en-GB"/>
        </w:rPr>
        <w:t xml:space="preserve"> </w:t>
      </w:r>
      <w:r w:rsidRPr="00E7390D">
        <w:rPr>
          <w:rFonts w:eastAsiaTheme="minorEastAsia"/>
          <w:sz w:val="20"/>
          <w:szCs w:val="20"/>
          <w:lang w:val="en-GB"/>
        </w:rPr>
        <w:t xml:space="preserve">L. Mandell and L. S. Klein, “The impact of financial literacy education on subsequent financial </w:t>
      </w:r>
      <w:proofErr w:type="spellStart"/>
      <w:r w:rsidRPr="00E7390D">
        <w:rPr>
          <w:rFonts w:eastAsiaTheme="minorEastAsia"/>
          <w:sz w:val="20"/>
          <w:szCs w:val="20"/>
          <w:lang w:val="en-GB"/>
        </w:rPr>
        <w:t>behavior</w:t>
      </w:r>
      <w:proofErr w:type="spellEnd"/>
      <w:r w:rsidRPr="00E7390D">
        <w:rPr>
          <w:rFonts w:eastAsiaTheme="minorEastAsia"/>
          <w:sz w:val="20"/>
          <w:szCs w:val="20"/>
          <w:lang w:val="en-GB"/>
        </w:rPr>
        <w:t xml:space="preserve">,” </w:t>
      </w:r>
      <w:r w:rsidRPr="00E7390D">
        <w:rPr>
          <w:rFonts w:eastAsiaTheme="minorEastAsia"/>
          <w:i/>
          <w:iCs/>
          <w:sz w:val="20"/>
          <w:szCs w:val="20"/>
          <w:lang w:val="en-GB"/>
        </w:rPr>
        <w:t xml:space="preserve">Journal of Financial </w:t>
      </w:r>
      <w:proofErr w:type="spellStart"/>
      <w:r w:rsidR="00B35C82" w:rsidRPr="00E7390D">
        <w:rPr>
          <w:rFonts w:eastAsiaTheme="minorEastAsia"/>
          <w:i/>
          <w:iCs/>
          <w:sz w:val="20"/>
          <w:szCs w:val="20"/>
          <w:lang w:val="en-GB"/>
        </w:rPr>
        <w:t>Counseling</w:t>
      </w:r>
      <w:proofErr w:type="spellEnd"/>
      <w:r w:rsidRPr="00E7390D">
        <w:rPr>
          <w:rFonts w:eastAsiaTheme="minorEastAsia"/>
          <w:i/>
          <w:iCs/>
          <w:sz w:val="20"/>
          <w:szCs w:val="20"/>
          <w:lang w:val="en-GB"/>
        </w:rPr>
        <w:t xml:space="preserve"> and Planning</w:t>
      </w:r>
      <w:r w:rsidRPr="00E7390D">
        <w:rPr>
          <w:rFonts w:eastAsiaTheme="minorEastAsia"/>
          <w:sz w:val="20"/>
          <w:szCs w:val="20"/>
          <w:lang w:val="en-GB"/>
        </w:rPr>
        <w:t>, vol. 20, no. 1, pp. 15-24, 2009.</w:t>
      </w:r>
    </w:p>
    <w:p w14:paraId="16CEE689" w14:textId="68DD0C9E" w:rsidR="00BB0BCD" w:rsidRPr="00E7390D" w:rsidRDefault="00BB0BCD" w:rsidP="00906C62">
      <w:pPr>
        <w:ind w:leftChars="1" w:left="360" w:hangingChars="179" w:hanging="358"/>
        <w:rPr>
          <w:sz w:val="20"/>
          <w:szCs w:val="20"/>
          <w:lang w:val="en-GB"/>
        </w:rPr>
      </w:pPr>
      <w:r w:rsidRPr="00E7390D">
        <w:rPr>
          <w:sz w:val="20"/>
          <w:szCs w:val="20"/>
          <w:lang w:val="en-GB"/>
        </w:rPr>
        <w:t>[1</w:t>
      </w:r>
      <w:r w:rsidRPr="00E7390D">
        <w:rPr>
          <w:rFonts w:eastAsiaTheme="minorEastAsia"/>
          <w:sz w:val="20"/>
          <w:szCs w:val="20"/>
          <w:lang w:val="en-GB"/>
        </w:rPr>
        <w:t>9</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M. Prensky, </w:t>
      </w:r>
      <w:r w:rsidRPr="00E7390D">
        <w:rPr>
          <w:i/>
          <w:iCs/>
          <w:sz w:val="20"/>
          <w:szCs w:val="20"/>
          <w:lang w:val="en-GB"/>
        </w:rPr>
        <w:t>Digital Game-based Learning</w:t>
      </w:r>
      <w:r w:rsidRPr="00E7390D">
        <w:rPr>
          <w:sz w:val="20"/>
          <w:szCs w:val="20"/>
          <w:lang w:val="en-GB"/>
        </w:rPr>
        <w:t>, Paragon House, 2007.</w:t>
      </w:r>
    </w:p>
    <w:p w14:paraId="27002980" w14:textId="532F8AD7" w:rsidR="00BB0BCD" w:rsidRPr="00E7390D" w:rsidRDefault="00BB0BCD" w:rsidP="00906C62">
      <w:pPr>
        <w:ind w:leftChars="1" w:left="360" w:hangingChars="179" w:hanging="358"/>
        <w:rPr>
          <w:sz w:val="20"/>
          <w:szCs w:val="20"/>
          <w:lang w:val="en-GB"/>
        </w:rPr>
      </w:pPr>
      <w:r w:rsidRPr="00E7390D">
        <w:rPr>
          <w:rFonts w:eastAsiaTheme="minorEastAsia"/>
          <w:sz w:val="20"/>
          <w:szCs w:val="20"/>
          <w:lang w:val="en-GB"/>
        </w:rPr>
        <w:t xml:space="preserve">[20] M. Riopel, L. </w:t>
      </w:r>
      <w:proofErr w:type="spellStart"/>
      <w:r w:rsidRPr="00E7390D">
        <w:rPr>
          <w:rFonts w:eastAsiaTheme="minorEastAsia"/>
          <w:sz w:val="20"/>
          <w:szCs w:val="20"/>
          <w:lang w:val="en-GB"/>
        </w:rPr>
        <w:t>Nenciovici</w:t>
      </w:r>
      <w:proofErr w:type="spellEnd"/>
      <w:r w:rsidRPr="00E7390D">
        <w:rPr>
          <w:rFonts w:eastAsiaTheme="minorEastAsia"/>
          <w:sz w:val="20"/>
          <w:szCs w:val="20"/>
          <w:lang w:val="en-GB"/>
        </w:rPr>
        <w:t xml:space="preserve">, P. Potvin, P. </w:t>
      </w:r>
      <w:proofErr w:type="spellStart"/>
      <w:r w:rsidRPr="00E7390D">
        <w:rPr>
          <w:rFonts w:eastAsiaTheme="minorEastAsia"/>
          <w:sz w:val="20"/>
          <w:szCs w:val="20"/>
          <w:lang w:val="en-GB"/>
        </w:rPr>
        <w:t>Chastenay</w:t>
      </w:r>
      <w:proofErr w:type="spellEnd"/>
      <w:r w:rsidRPr="00E7390D">
        <w:rPr>
          <w:rFonts w:eastAsiaTheme="minorEastAsia"/>
          <w:sz w:val="20"/>
          <w:szCs w:val="20"/>
          <w:lang w:val="en-GB"/>
        </w:rPr>
        <w:t xml:space="preserve">, P. Charland, J. B. Sarrasin, and S. Masson, “Impact of serious games on science learning achievement compared with more conventional instruction: An overview and a meta-analysis,” </w:t>
      </w:r>
      <w:r w:rsidRPr="00E7390D">
        <w:rPr>
          <w:rFonts w:eastAsiaTheme="minorEastAsia"/>
          <w:i/>
          <w:iCs/>
          <w:sz w:val="20"/>
          <w:szCs w:val="20"/>
          <w:lang w:val="en-GB"/>
        </w:rPr>
        <w:t>Studies in Science Education</w:t>
      </w:r>
      <w:r w:rsidRPr="00E7390D">
        <w:rPr>
          <w:rFonts w:eastAsiaTheme="minorEastAsia"/>
          <w:sz w:val="20"/>
          <w:szCs w:val="20"/>
          <w:lang w:val="en-GB"/>
        </w:rPr>
        <w:t xml:space="preserve">, vol. 55, no. 2, pp. 169-214, 2019. </w:t>
      </w:r>
      <w:proofErr w:type="spellStart"/>
      <w:r w:rsidRPr="00E7390D">
        <w:rPr>
          <w:rFonts w:eastAsiaTheme="minorEastAsia"/>
          <w:sz w:val="20"/>
          <w:szCs w:val="20"/>
          <w:lang w:val="en-GB"/>
        </w:rPr>
        <w:t>doi</w:t>
      </w:r>
      <w:proofErr w:type="spellEnd"/>
      <w:r w:rsidRPr="00E7390D">
        <w:rPr>
          <w:rFonts w:eastAsiaTheme="minorEastAsia"/>
          <w:sz w:val="20"/>
          <w:szCs w:val="20"/>
          <w:lang w:val="en-GB"/>
        </w:rPr>
        <w:t>: https://doi.org/10.1080/03057267.2019.1722420.</w:t>
      </w:r>
    </w:p>
    <w:p w14:paraId="4C44DDFA" w14:textId="2E695963"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21</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K. Larson, “Serious games and gamification in the corporate training environment: A literature review,” </w:t>
      </w:r>
      <w:proofErr w:type="spellStart"/>
      <w:r w:rsidRPr="00E7390D">
        <w:rPr>
          <w:i/>
          <w:iCs/>
          <w:sz w:val="20"/>
          <w:szCs w:val="20"/>
          <w:lang w:val="en-GB"/>
        </w:rPr>
        <w:t>TechTrends</w:t>
      </w:r>
      <w:proofErr w:type="spellEnd"/>
      <w:r w:rsidRPr="00E7390D">
        <w:rPr>
          <w:sz w:val="20"/>
          <w:szCs w:val="20"/>
          <w:lang w:val="en-GB"/>
        </w:rPr>
        <w:t>, vol. 64, no. 2, pp. 319-328, 2020.</w:t>
      </w:r>
      <w:r w:rsidR="006604E8" w:rsidRPr="00E7390D">
        <w:rPr>
          <w:sz w:val="20"/>
          <w:szCs w:val="20"/>
          <w:lang w:val="en-GB"/>
        </w:rPr>
        <w:t xml:space="preserve"> </w:t>
      </w:r>
      <w:proofErr w:type="spellStart"/>
      <w:r w:rsidR="006604E8" w:rsidRPr="00E7390D">
        <w:rPr>
          <w:sz w:val="20"/>
          <w:szCs w:val="20"/>
          <w:lang w:val="en-GB"/>
        </w:rPr>
        <w:t>doi</w:t>
      </w:r>
      <w:proofErr w:type="spellEnd"/>
      <w:r w:rsidR="006604E8" w:rsidRPr="00E7390D">
        <w:rPr>
          <w:sz w:val="20"/>
          <w:szCs w:val="20"/>
          <w:lang w:val="en-GB"/>
        </w:rPr>
        <w:t>: https://doi.org/10.1007/s11528-019-00446-7</w:t>
      </w:r>
    </w:p>
    <w:p w14:paraId="0904AECB" w14:textId="3D5A3486"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[22]</w:t>
      </w:r>
      <w:r w:rsidR="00FC3AF7" w:rsidRPr="00E7390D">
        <w:rPr>
          <w:rFonts w:eastAsiaTheme="minorEastAsia"/>
          <w:sz w:val="20"/>
          <w:szCs w:val="20"/>
          <w:lang w:val="en-GB"/>
        </w:rPr>
        <w:t xml:space="preserve"> </w:t>
      </w:r>
      <w:r w:rsidRPr="00E7390D">
        <w:rPr>
          <w:rFonts w:eastAsiaTheme="minorEastAsia"/>
          <w:sz w:val="20"/>
          <w:szCs w:val="20"/>
          <w:lang w:val="en-GB"/>
        </w:rPr>
        <w:t xml:space="preserve">A. M. C. Otto, P. A. M. </w:t>
      </w:r>
      <w:proofErr w:type="spellStart"/>
      <w:r w:rsidRPr="00E7390D">
        <w:rPr>
          <w:rFonts w:eastAsiaTheme="minorEastAsia"/>
          <w:sz w:val="20"/>
          <w:szCs w:val="20"/>
          <w:lang w:val="en-GB"/>
        </w:rPr>
        <w:t>Schots</w:t>
      </w:r>
      <w:proofErr w:type="spellEnd"/>
      <w:r w:rsidRPr="00E7390D">
        <w:rPr>
          <w:rFonts w:eastAsiaTheme="minorEastAsia"/>
          <w:sz w:val="20"/>
          <w:szCs w:val="20"/>
          <w:lang w:val="en-GB"/>
        </w:rPr>
        <w:t xml:space="preserve">, J. A. J. Westerman, and P. Webley, “Children’s use of saving strategies: An experimental approach,” </w:t>
      </w:r>
      <w:r w:rsidRPr="00E7390D">
        <w:rPr>
          <w:rFonts w:eastAsiaTheme="minorEastAsia"/>
          <w:i/>
          <w:iCs/>
          <w:sz w:val="20"/>
          <w:szCs w:val="20"/>
          <w:lang w:val="en-GB"/>
        </w:rPr>
        <w:t>Journal of Economic Psychology</w:t>
      </w:r>
      <w:r w:rsidRPr="00E7390D">
        <w:rPr>
          <w:rFonts w:eastAsiaTheme="minorEastAsia"/>
          <w:sz w:val="20"/>
          <w:szCs w:val="20"/>
          <w:lang w:val="en-GB"/>
        </w:rPr>
        <w:t>, vol. 27, no. 1, pp. 57-72, 2006.</w:t>
      </w:r>
      <w:r w:rsidR="006604E8" w:rsidRPr="00E7390D">
        <w:rPr>
          <w:rFonts w:eastAsiaTheme="minorEastAsia"/>
          <w:sz w:val="20"/>
          <w:szCs w:val="20"/>
          <w:lang w:val="en-GB"/>
        </w:rPr>
        <w:t xml:space="preserve"> </w:t>
      </w:r>
      <w:proofErr w:type="spellStart"/>
      <w:r w:rsidR="006604E8" w:rsidRPr="00E7390D">
        <w:rPr>
          <w:rFonts w:eastAsiaTheme="minorEastAsia"/>
          <w:sz w:val="20"/>
          <w:szCs w:val="20"/>
          <w:lang w:val="en-GB"/>
        </w:rPr>
        <w:t>doi</w:t>
      </w:r>
      <w:proofErr w:type="spellEnd"/>
      <w:r w:rsidR="006604E8" w:rsidRPr="00E7390D">
        <w:rPr>
          <w:rFonts w:eastAsiaTheme="minorEastAsia"/>
          <w:sz w:val="20"/>
          <w:szCs w:val="20"/>
          <w:lang w:val="en-GB"/>
        </w:rPr>
        <w:t>: https://doi.org/10.1016/j.joep.2005.06.013</w:t>
      </w:r>
    </w:p>
    <w:p w14:paraId="13B25599" w14:textId="53A875A9" w:rsidR="00BB0BCD" w:rsidRPr="00E7390D" w:rsidRDefault="00BB0BCD" w:rsidP="00906C62">
      <w:pPr>
        <w:ind w:leftChars="1" w:left="360" w:hangingChars="179" w:hanging="358"/>
        <w:rPr>
          <w:rFonts w:eastAsiaTheme="minorEastAsia"/>
          <w:sz w:val="20"/>
          <w:szCs w:val="20"/>
          <w:lang w:val="en-GB"/>
        </w:rPr>
      </w:pPr>
      <w:r w:rsidRPr="00E7390D">
        <w:rPr>
          <w:sz w:val="20"/>
          <w:szCs w:val="20"/>
          <w:lang w:val="en-GB"/>
        </w:rPr>
        <w:t>[</w:t>
      </w:r>
      <w:r w:rsidRPr="00E7390D">
        <w:rPr>
          <w:rFonts w:eastAsiaTheme="minorEastAsia"/>
          <w:sz w:val="20"/>
          <w:szCs w:val="20"/>
          <w:lang w:val="en-GB"/>
        </w:rPr>
        <w:t>23</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rFonts w:eastAsiaTheme="minorEastAsia"/>
          <w:sz w:val="20"/>
          <w:szCs w:val="20"/>
          <w:lang w:val="en-GB"/>
        </w:rPr>
        <w:t xml:space="preserve">P. Webley, “Children’s understanding of economics,” in </w:t>
      </w:r>
      <w:r w:rsidRPr="00E7390D">
        <w:rPr>
          <w:rFonts w:eastAsiaTheme="minorEastAsia"/>
          <w:i/>
          <w:iCs/>
          <w:sz w:val="20"/>
          <w:szCs w:val="20"/>
          <w:lang w:val="en-GB"/>
        </w:rPr>
        <w:t>Children’s Understanding of Society</w:t>
      </w:r>
      <w:r w:rsidRPr="00E7390D">
        <w:rPr>
          <w:rFonts w:eastAsiaTheme="minorEastAsia"/>
          <w:sz w:val="20"/>
          <w:szCs w:val="20"/>
          <w:lang w:val="en-GB"/>
        </w:rPr>
        <w:t>, M. Barrett and E. Buchanan-Barrow, Eds. Hove: Psychology Press, 2005, pp. 43-67.</w:t>
      </w:r>
    </w:p>
    <w:p w14:paraId="3B8A9CBC" w14:textId="2E9F08B1"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24</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Council for Economic Education, </w:t>
      </w:r>
      <w:r w:rsidRPr="00E7390D">
        <w:rPr>
          <w:i/>
          <w:iCs/>
          <w:sz w:val="20"/>
          <w:szCs w:val="20"/>
          <w:lang w:val="en-GB"/>
        </w:rPr>
        <w:t>National Standards for Personal Financial Education</w:t>
      </w:r>
      <w:r w:rsidRPr="00E7390D">
        <w:rPr>
          <w:sz w:val="20"/>
          <w:szCs w:val="20"/>
          <w:lang w:val="en-GB"/>
        </w:rPr>
        <w:t>, Jackson Charitable Foundation, 2021.</w:t>
      </w:r>
    </w:p>
    <w:p w14:paraId="4FAB9D15" w14:textId="4A8B0849"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25</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M. S. Dorfman, W. L. Ferguson, and T. D. Ferguson, “Curriculum design in risk management and insurance education,” </w:t>
      </w:r>
      <w:r w:rsidRPr="00E7390D">
        <w:rPr>
          <w:i/>
          <w:iCs/>
          <w:sz w:val="20"/>
          <w:szCs w:val="20"/>
          <w:lang w:val="en-GB"/>
        </w:rPr>
        <w:t>Journal of Insurance Issues</w:t>
      </w:r>
      <w:r w:rsidRPr="00E7390D">
        <w:rPr>
          <w:sz w:val="20"/>
          <w:szCs w:val="20"/>
          <w:lang w:val="en-GB"/>
        </w:rPr>
        <w:t>, vol. 29, no. 2, pp. 158-178, 2006.</w:t>
      </w:r>
    </w:p>
    <w:p w14:paraId="05B5FEBB" w14:textId="545B4215"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26</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M. Batty, J. M. Collins, and </w:t>
      </w:r>
      <w:proofErr w:type="spellStart"/>
      <w:r w:rsidRPr="00E7390D">
        <w:rPr>
          <w:sz w:val="20"/>
          <w:szCs w:val="20"/>
          <w:lang w:val="en-GB"/>
        </w:rPr>
        <w:t>E.Odders</w:t>
      </w:r>
      <w:proofErr w:type="spellEnd"/>
      <w:r w:rsidRPr="00E7390D">
        <w:rPr>
          <w:sz w:val="20"/>
          <w:szCs w:val="20"/>
          <w:lang w:val="en-GB"/>
        </w:rPr>
        <w:t>‐White, “Experimental evidence on the effects of financial education on elementary school students</w:t>
      </w:r>
      <w:r w:rsidR="000A124D" w:rsidRPr="00E7390D">
        <w:rPr>
          <w:sz w:val="20"/>
          <w:szCs w:val="20"/>
          <w:lang w:val="en-GB"/>
        </w:rPr>
        <w:t>’</w:t>
      </w:r>
      <w:r w:rsidRPr="00E7390D">
        <w:rPr>
          <w:sz w:val="20"/>
          <w:szCs w:val="20"/>
          <w:lang w:val="en-GB"/>
        </w:rPr>
        <w:t xml:space="preserve"> knowledge, </w:t>
      </w:r>
      <w:proofErr w:type="spellStart"/>
      <w:r w:rsidRPr="00E7390D">
        <w:rPr>
          <w:sz w:val="20"/>
          <w:szCs w:val="20"/>
          <w:lang w:val="en-GB"/>
        </w:rPr>
        <w:t>behavior</w:t>
      </w:r>
      <w:proofErr w:type="spellEnd"/>
      <w:r w:rsidRPr="00E7390D">
        <w:rPr>
          <w:sz w:val="20"/>
          <w:szCs w:val="20"/>
          <w:lang w:val="en-GB"/>
        </w:rPr>
        <w:t xml:space="preserve">, and attitudes,” </w:t>
      </w:r>
      <w:r w:rsidRPr="00E7390D">
        <w:rPr>
          <w:i/>
          <w:sz w:val="20"/>
          <w:szCs w:val="20"/>
          <w:lang w:val="en-GB"/>
        </w:rPr>
        <w:t>Journal of Consumer Affairs</w:t>
      </w:r>
      <w:r w:rsidRPr="00E7390D">
        <w:rPr>
          <w:sz w:val="20"/>
          <w:szCs w:val="20"/>
          <w:lang w:val="en-GB"/>
        </w:rPr>
        <w:t>, vol. 49, no. 1, pp. 69-96, 2015.</w:t>
      </w:r>
      <w:r w:rsidR="002636D7" w:rsidRPr="00E7390D">
        <w:rPr>
          <w:sz w:val="20"/>
          <w:szCs w:val="20"/>
          <w:lang w:val="en-GB"/>
        </w:rPr>
        <w:t xml:space="preserve"> </w:t>
      </w:r>
      <w:proofErr w:type="spellStart"/>
      <w:r w:rsidR="002636D7" w:rsidRPr="00E7390D">
        <w:rPr>
          <w:sz w:val="20"/>
          <w:szCs w:val="20"/>
          <w:lang w:val="en-GB"/>
        </w:rPr>
        <w:t>doi</w:t>
      </w:r>
      <w:proofErr w:type="spellEnd"/>
      <w:r w:rsidR="002636D7" w:rsidRPr="00E7390D">
        <w:rPr>
          <w:sz w:val="20"/>
          <w:szCs w:val="20"/>
          <w:lang w:val="en-GB"/>
        </w:rPr>
        <w:t>: https://doi.org/10.1111/joca.12058</w:t>
      </w:r>
    </w:p>
    <w:p w14:paraId="31FA0614" w14:textId="7A66A6B7"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[27]</w:t>
      </w:r>
      <w:r w:rsidR="00FC3AF7" w:rsidRPr="00E7390D">
        <w:rPr>
          <w:rFonts w:eastAsiaTheme="minorEastAsia"/>
          <w:sz w:val="20"/>
          <w:szCs w:val="20"/>
          <w:lang w:val="en-GB"/>
        </w:rPr>
        <w:t xml:space="preserve"> </w:t>
      </w:r>
      <w:r w:rsidRPr="00E7390D">
        <w:rPr>
          <w:rFonts w:eastAsiaTheme="minorEastAsia"/>
          <w:sz w:val="20"/>
          <w:szCs w:val="20"/>
          <w:lang w:val="en-GB"/>
        </w:rPr>
        <w:t xml:space="preserve">S. </w:t>
      </w:r>
      <w:proofErr w:type="spellStart"/>
      <w:r w:rsidRPr="00E7390D">
        <w:rPr>
          <w:rFonts w:eastAsiaTheme="minorEastAsia"/>
          <w:sz w:val="20"/>
          <w:szCs w:val="20"/>
          <w:lang w:val="en-GB"/>
        </w:rPr>
        <w:t>Supanantaroek</w:t>
      </w:r>
      <w:proofErr w:type="spellEnd"/>
      <w:r w:rsidRPr="00E7390D">
        <w:rPr>
          <w:rFonts w:eastAsiaTheme="minorEastAsia"/>
          <w:sz w:val="20"/>
          <w:szCs w:val="20"/>
          <w:lang w:val="en-GB"/>
        </w:rPr>
        <w:t xml:space="preserve">, R. Lensink, and N. Hansen, “The impact of social and financial education on savings attitudes and </w:t>
      </w:r>
      <w:proofErr w:type="spellStart"/>
      <w:r w:rsidRPr="00E7390D">
        <w:rPr>
          <w:rFonts w:eastAsiaTheme="minorEastAsia"/>
          <w:sz w:val="20"/>
          <w:szCs w:val="20"/>
          <w:lang w:val="en-GB"/>
        </w:rPr>
        <w:t>behavior</w:t>
      </w:r>
      <w:proofErr w:type="spellEnd"/>
      <w:r w:rsidRPr="00E7390D">
        <w:rPr>
          <w:rFonts w:eastAsiaTheme="minorEastAsia"/>
          <w:sz w:val="20"/>
          <w:szCs w:val="20"/>
          <w:lang w:val="en-GB"/>
        </w:rPr>
        <w:t xml:space="preserve"> among primary school children in Uganda,” </w:t>
      </w:r>
      <w:r w:rsidRPr="00E7390D">
        <w:rPr>
          <w:rFonts w:eastAsiaTheme="minorEastAsia"/>
          <w:i/>
          <w:iCs/>
          <w:sz w:val="20"/>
          <w:szCs w:val="20"/>
          <w:lang w:val="en-GB"/>
        </w:rPr>
        <w:t>Evaluation Review</w:t>
      </w:r>
      <w:r w:rsidRPr="00E7390D">
        <w:rPr>
          <w:rFonts w:eastAsiaTheme="minorEastAsia"/>
          <w:sz w:val="20"/>
          <w:szCs w:val="20"/>
          <w:lang w:val="en-GB"/>
        </w:rPr>
        <w:t xml:space="preserve">, vol. 41, no. 6, pp. 511-541, 2017. </w:t>
      </w:r>
      <w:proofErr w:type="spellStart"/>
      <w:r w:rsidRPr="00E7390D">
        <w:rPr>
          <w:rFonts w:eastAsiaTheme="minorEastAsia"/>
          <w:sz w:val="20"/>
          <w:szCs w:val="20"/>
          <w:lang w:val="en-GB"/>
        </w:rPr>
        <w:t>doi</w:t>
      </w:r>
      <w:proofErr w:type="spellEnd"/>
      <w:r w:rsidRPr="00E7390D">
        <w:rPr>
          <w:rFonts w:eastAsiaTheme="minorEastAsia"/>
          <w:sz w:val="20"/>
          <w:szCs w:val="20"/>
          <w:lang w:val="en-GB"/>
        </w:rPr>
        <w:t>: https://doi.org/10.1177/0193841X16665719.</w:t>
      </w:r>
    </w:p>
    <w:p w14:paraId="5FC8054E" w14:textId="2641ED56"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28</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S. E. Dare, W. W van Dijk, E. van Dijk, L. F. van Dillen, M. Gallucci, and O. </w:t>
      </w:r>
      <w:proofErr w:type="spellStart"/>
      <w:r w:rsidRPr="00E7390D">
        <w:rPr>
          <w:sz w:val="20"/>
          <w:szCs w:val="20"/>
          <w:lang w:val="en-GB"/>
        </w:rPr>
        <w:t>Simonse</w:t>
      </w:r>
      <w:proofErr w:type="spellEnd"/>
      <w:r w:rsidRPr="00E7390D">
        <w:rPr>
          <w:sz w:val="20"/>
          <w:szCs w:val="20"/>
          <w:lang w:val="en-GB"/>
        </w:rPr>
        <w:t xml:space="preserve">, “The effect of financial education on pupils’ financial knowledge and skills: Evidence from a Solomon four-group design,” </w:t>
      </w:r>
      <w:r w:rsidRPr="00E7390D">
        <w:rPr>
          <w:i/>
          <w:iCs/>
          <w:sz w:val="20"/>
          <w:szCs w:val="20"/>
          <w:lang w:val="en-GB"/>
        </w:rPr>
        <w:t>The Journal of Educational Research</w:t>
      </w:r>
      <w:r w:rsidRPr="00E7390D">
        <w:rPr>
          <w:sz w:val="20"/>
          <w:szCs w:val="20"/>
          <w:lang w:val="en-GB"/>
        </w:rPr>
        <w:t>, vol. 113, no. 2, pp. 93-107, 2020.</w:t>
      </w:r>
      <w:r w:rsidR="00FC2D1B" w:rsidRPr="00E7390D">
        <w:rPr>
          <w:sz w:val="20"/>
          <w:szCs w:val="20"/>
          <w:lang w:val="en-GB"/>
        </w:rPr>
        <w:t xml:space="preserve"> </w:t>
      </w:r>
      <w:proofErr w:type="spellStart"/>
      <w:r w:rsidR="00FC2D1B" w:rsidRPr="00E7390D">
        <w:rPr>
          <w:rFonts w:eastAsiaTheme="minorEastAsia"/>
          <w:sz w:val="20"/>
          <w:szCs w:val="20"/>
          <w:lang w:val="en-GB"/>
        </w:rPr>
        <w:t>doi</w:t>
      </w:r>
      <w:proofErr w:type="spellEnd"/>
      <w:r w:rsidR="00FC2D1B" w:rsidRPr="00E7390D">
        <w:rPr>
          <w:rFonts w:eastAsiaTheme="minorEastAsia"/>
          <w:sz w:val="20"/>
          <w:szCs w:val="20"/>
          <w:lang w:val="en-GB"/>
        </w:rPr>
        <w:t>: https://doi.org/10.1080/00220671.2020.1733453</w:t>
      </w:r>
    </w:p>
    <w:p w14:paraId="17806B96" w14:textId="3FC4C24A"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[29]</w:t>
      </w:r>
      <w:r w:rsidR="00FC3AF7" w:rsidRPr="00E7390D">
        <w:rPr>
          <w:rFonts w:eastAsiaTheme="minorEastAsia"/>
          <w:sz w:val="20"/>
          <w:szCs w:val="20"/>
          <w:lang w:val="en-GB"/>
        </w:rPr>
        <w:t xml:space="preserve"> </w:t>
      </w:r>
      <w:r w:rsidRPr="00E7390D">
        <w:rPr>
          <w:rFonts w:eastAsiaTheme="minorEastAsia"/>
          <w:sz w:val="20"/>
          <w:szCs w:val="20"/>
          <w:lang w:val="en-GB"/>
        </w:rPr>
        <w:t xml:space="preserve">A. M. </w:t>
      </w:r>
      <w:proofErr w:type="spellStart"/>
      <w:r w:rsidRPr="00E7390D">
        <w:rPr>
          <w:rFonts w:eastAsiaTheme="minorEastAsia"/>
          <w:sz w:val="20"/>
          <w:szCs w:val="20"/>
          <w:lang w:val="en-GB"/>
        </w:rPr>
        <w:t>Pfändler</w:t>
      </w:r>
      <w:proofErr w:type="spellEnd"/>
      <w:r w:rsidRPr="00E7390D">
        <w:rPr>
          <w:rFonts w:eastAsiaTheme="minorEastAsia"/>
          <w:sz w:val="20"/>
          <w:szCs w:val="20"/>
          <w:lang w:val="en-GB"/>
        </w:rPr>
        <w:t xml:space="preserve">, “Development and pilot testing of a financial literacy game for young adults: The happy life game,” in </w:t>
      </w:r>
      <w:r w:rsidRPr="00E7390D">
        <w:rPr>
          <w:rFonts w:eastAsiaTheme="minorEastAsia"/>
          <w:i/>
          <w:iCs/>
          <w:sz w:val="20"/>
          <w:szCs w:val="20"/>
          <w:lang w:val="en-GB"/>
        </w:rPr>
        <w:t>Game-based Learning Across the Disciplines</w:t>
      </w:r>
      <w:r w:rsidRPr="00E7390D">
        <w:rPr>
          <w:rFonts w:eastAsiaTheme="minorEastAsia"/>
          <w:sz w:val="20"/>
          <w:szCs w:val="20"/>
          <w:lang w:val="en-GB"/>
        </w:rPr>
        <w:t xml:space="preserve">, C. Aprea and D. </w:t>
      </w:r>
      <w:proofErr w:type="spellStart"/>
      <w:r w:rsidRPr="00E7390D">
        <w:rPr>
          <w:rFonts w:eastAsiaTheme="minorEastAsia"/>
          <w:sz w:val="20"/>
          <w:szCs w:val="20"/>
          <w:lang w:val="en-GB"/>
        </w:rPr>
        <w:t>Ifenthaler</w:t>
      </w:r>
      <w:proofErr w:type="spellEnd"/>
      <w:r w:rsidRPr="00E7390D">
        <w:rPr>
          <w:rFonts w:eastAsiaTheme="minorEastAsia"/>
          <w:sz w:val="20"/>
          <w:szCs w:val="20"/>
          <w:lang w:val="en-GB"/>
        </w:rPr>
        <w:t xml:space="preserve">, Eds. Springer, 2021, pp. 61-87.  </w:t>
      </w:r>
      <w:proofErr w:type="spellStart"/>
      <w:r w:rsidRPr="00E7390D">
        <w:rPr>
          <w:rFonts w:eastAsiaTheme="minorEastAsia"/>
          <w:sz w:val="20"/>
          <w:szCs w:val="20"/>
          <w:lang w:val="en-GB"/>
        </w:rPr>
        <w:t>doi</w:t>
      </w:r>
      <w:proofErr w:type="spellEnd"/>
      <w:r w:rsidRPr="00E7390D">
        <w:rPr>
          <w:rFonts w:eastAsiaTheme="minorEastAsia"/>
          <w:sz w:val="20"/>
          <w:szCs w:val="20"/>
          <w:lang w:val="en-GB"/>
        </w:rPr>
        <w:t>: https://doi.org/10.1007/978-3-030-75142-5_4.</w:t>
      </w:r>
    </w:p>
    <w:p w14:paraId="4ABBF243" w14:textId="45D8B439"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30</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J. Bayuk, and S. A. Altobello, “Can gamification improve financial </w:t>
      </w:r>
      <w:proofErr w:type="spellStart"/>
      <w:r w:rsidRPr="00E7390D">
        <w:rPr>
          <w:sz w:val="20"/>
          <w:szCs w:val="20"/>
          <w:lang w:val="en-GB"/>
        </w:rPr>
        <w:t>behavior</w:t>
      </w:r>
      <w:proofErr w:type="spellEnd"/>
      <w:r w:rsidRPr="00E7390D">
        <w:rPr>
          <w:sz w:val="20"/>
          <w:szCs w:val="20"/>
          <w:lang w:val="en-GB"/>
        </w:rPr>
        <w:t xml:space="preserve">? The moderating role of app expertise,” </w:t>
      </w:r>
      <w:r w:rsidRPr="00E7390D">
        <w:rPr>
          <w:i/>
          <w:sz w:val="20"/>
          <w:szCs w:val="20"/>
          <w:lang w:val="en-GB"/>
        </w:rPr>
        <w:t>International Journal of Bank Marketing</w:t>
      </w:r>
      <w:r w:rsidRPr="00E7390D">
        <w:rPr>
          <w:sz w:val="20"/>
          <w:szCs w:val="20"/>
          <w:lang w:val="en-GB"/>
        </w:rPr>
        <w:t>, vol. 37, no. 4, pp. 951-975, 2019.</w:t>
      </w:r>
      <w:r w:rsidR="00FC2D1B" w:rsidRPr="00E7390D">
        <w:rPr>
          <w:sz w:val="20"/>
          <w:szCs w:val="20"/>
          <w:lang w:val="en-GB"/>
        </w:rPr>
        <w:t xml:space="preserve"> </w:t>
      </w:r>
      <w:proofErr w:type="spellStart"/>
      <w:r w:rsidR="00FC2D1B" w:rsidRPr="00E7390D">
        <w:rPr>
          <w:rFonts w:eastAsia="PMingLiU"/>
          <w:sz w:val="20"/>
          <w:szCs w:val="20"/>
          <w:lang w:val="en-GB"/>
        </w:rPr>
        <w:t>doi</w:t>
      </w:r>
      <w:proofErr w:type="spellEnd"/>
      <w:r w:rsidR="00FC2D1B" w:rsidRPr="00E7390D">
        <w:rPr>
          <w:rFonts w:eastAsia="PMingLiU"/>
          <w:sz w:val="20"/>
          <w:szCs w:val="20"/>
          <w:lang w:val="en-GB"/>
        </w:rPr>
        <w:t>: https://doi.org/10.1108/IJBM-04-2018-0086</w:t>
      </w:r>
    </w:p>
    <w:p w14:paraId="2749C7E3" w14:textId="383A5A52"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3</w:t>
      </w:r>
      <w:r w:rsidRPr="00E7390D">
        <w:rPr>
          <w:sz w:val="20"/>
          <w:szCs w:val="20"/>
          <w:lang w:val="en-GB"/>
        </w:rPr>
        <w:t>1]</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Y. Costin, M. O’Brien, and D. Slattery, “Using simulation to develop entrepreneurial skills and mind-set: an exploratory case study,” </w:t>
      </w:r>
      <w:r w:rsidRPr="00E7390D">
        <w:rPr>
          <w:i/>
          <w:iCs/>
          <w:sz w:val="20"/>
          <w:szCs w:val="20"/>
          <w:lang w:val="en-GB"/>
        </w:rPr>
        <w:t>International Journal of Teaching and Learning in Higher Education</w:t>
      </w:r>
      <w:r w:rsidRPr="00E7390D">
        <w:rPr>
          <w:sz w:val="20"/>
          <w:szCs w:val="20"/>
          <w:lang w:val="en-GB"/>
        </w:rPr>
        <w:t>, vol. 30, no. 1, pp. 136-145, 2018.</w:t>
      </w:r>
    </w:p>
    <w:p w14:paraId="5486173F" w14:textId="2EAB6857"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[32]</w:t>
      </w:r>
      <w:r w:rsidR="00FC3AF7" w:rsidRPr="00E7390D">
        <w:rPr>
          <w:rFonts w:eastAsiaTheme="minorEastAsia"/>
          <w:sz w:val="20"/>
          <w:szCs w:val="20"/>
          <w:lang w:val="en-GB"/>
        </w:rPr>
        <w:t xml:space="preserve"> </w:t>
      </w:r>
      <w:r w:rsidRPr="00E7390D">
        <w:rPr>
          <w:rFonts w:eastAsiaTheme="minorEastAsia"/>
          <w:sz w:val="20"/>
          <w:szCs w:val="20"/>
          <w:lang w:val="en-GB"/>
        </w:rPr>
        <w:t xml:space="preserve">A. Suh, C. M. Cheung, M. Ahuja, and C. Wagner, “Gamification in the workplace: The central role of the aesthetic experience,” </w:t>
      </w:r>
      <w:r w:rsidRPr="00E7390D">
        <w:rPr>
          <w:rFonts w:eastAsiaTheme="minorEastAsia"/>
          <w:i/>
          <w:iCs/>
          <w:sz w:val="20"/>
          <w:szCs w:val="20"/>
          <w:lang w:val="en-GB"/>
        </w:rPr>
        <w:t>Journal of Management Information Systems</w:t>
      </w:r>
      <w:r w:rsidRPr="00E7390D">
        <w:rPr>
          <w:rFonts w:eastAsiaTheme="minorEastAsia"/>
          <w:sz w:val="20"/>
          <w:szCs w:val="20"/>
          <w:lang w:val="en-GB"/>
        </w:rPr>
        <w:t>, vol. 34, no. 1, pp. 268-305, 2017.</w:t>
      </w:r>
      <w:r w:rsidR="00FC2D1B" w:rsidRPr="00E7390D">
        <w:rPr>
          <w:rFonts w:eastAsiaTheme="minorEastAsia"/>
          <w:sz w:val="20"/>
          <w:szCs w:val="20"/>
          <w:lang w:val="en-GB"/>
        </w:rPr>
        <w:t xml:space="preserve"> </w:t>
      </w:r>
      <w:proofErr w:type="spellStart"/>
      <w:r w:rsidR="00FC2D1B" w:rsidRPr="00E7390D">
        <w:rPr>
          <w:rFonts w:eastAsiaTheme="minorEastAsia"/>
          <w:sz w:val="20"/>
          <w:szCs w:val="20"/>
          <w:lang w:val="en-GB"/>
        </w:rPr>
        <w:t>doi</w:t>
      </w:r>
      <w:proofErr w:type="spellEnd"/>
      <w:r w:rsidR="00FC2D1B" w:rsidRPr="00E7390D">
        <w:rPr>
          <w:rFonts w:eastAsiaTheme="minorEastAsia"/>
          <w:sz w:val="20"/>
          <w:szCs w:val="20"/>
          <w:lang w:val="en-GB"/>
        </w:rPr>
        <w:t>: https://doi.org/10.1080/07421222.2017.1297642</w:t>
      </w:r>
    </w:p>
    <w:p w14:paraId="3736A62D" w14:textId="3FA90936" w:rsidR="00BB0BCD" w:rsidRPr="00E7390D" w:rsidRDefault="00BB0BCD" w:rsidP="00906C62">
      <w:pPr>
        <w:ind w:leftChars="1" w:left="360" w:hangingChars="179" w:hanging="358"/>
        <w:rPr>
          <w:sz w:val="20"/>
          <w:szCs w:val="20"/>
          <w:lang w:val="en-GB"/>
        </w:rPr>
      </w:pPr>
      <w:r w:rsidRPr="00E7390D">
        <w:rPr>
          <w:rFonts w:eastAsiaTheme="minorEastAsia"/>
          <w:sz w:val="20"/>
          <w:szCs w:val="20"/>
          <w:lang w:val="en-GB"/>
        </w:rPr>
        <w:t>[33]</w:t>
      </w:r>
      <w:r w:rsidR="00FC3AF7" w:rsidRPr="00E7390D">
        <w:rPr>
          <w:rFonts w:eastAsiaTheme="minorEastAsia"/>
          <w:sz w:val="20"/>
          <w:szCs w:val="20"/>
          <w:lang w:val="en-GB"/>
        </w:rPr>
        <w:t xml:space="preserve"> </w:t>
      </w:r>
      <w:r w:rsidRPr="00E7390D">
        <w:rPr>
          <w:sz w:val="20"/>
          <w:szCs w:val="20"/>
          <w:lang w:val="en-GB"/>
        </w:rPr>
        <w:t xml:space="preserve">K. Grogan, “The great American health care debate: A classroom game to explore risk and insurance,” </w:t>
      </w:r>
      <w:r w:rsidRPr="00E7390D">
        <w:rPr>
          <w:i/>
          <w:iCs/>
          <w:sz w:val="20"/>
          <w:szCs w:val="20"/>
          <w:lang w:val="en-GB"/>
        </w:rPr>
        <w:t>The Journal of Economic Education</w:t>
      </w:r>
      <w:r w:rsidRPr="00E7390D">
        <w:rPr>
          <w:sz w:val="20"/>
          <w:szCs w:val="20"/>
          <w:lang w:val="en-GB"/>
        </w:rPr>
        <w:t>, vol. 49, no. 4, pp. 340-349, 2018.</w:t>
      </w:r>
      <w:r w:rsidR="00FC2D1B" w:rsidRPr="00E7390D">
        <w:rPr>
          <w:sz w:val="20"/>
          <w:szCs w:val="20"/>
          <w:lang w:val="en-GB"/>
        </w:rPr>
        <w:t xml:space="preserve"> </w:t>
      </w:r>
      <w:proofErr w:type="spellStart"/>
      <w:r w:rsidR="00FC2D1B" w:rsidRPr="00E7390D">
        <w:rPr>
          <w:sz w:val="20"/>
          <w:szCs w:val="20"/>
          <w:lang w:val="en-GB"/>
        </w:rPr>
        <w:t>doi</w:t>
      </w:r>
      <w:proofErr w:type="spellEnd"/>
      <w:r w:rsidR="00FC2D1B" w:rsidRPr="00E7390D">
        <w:rPr>
          <w:sz w:val="20"/>
          <w:szCs w:val="20"/>
          <w:lang w:val="en-GB"/>
        </w:rPr>
        <w:t>: https://doi.org/10.1080/00220485.2018.1500960</w:t>
      </w:r>
    </w:p>
    <w:p w14:paraId="4691E177" w14:textId="13206028" w:rsidR="00BB0BCD" w:rsidRPr="00E7390D"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[34]</w:t>
      </w:r>
      <w:r w:rsidR="00FC3AF7" w:rsidRPr="00E7390D">
        <w:rPr>
          <w:rFonts w:eastAsiaTheme="minorEastAsia"/>
          <w:sz w:val="20"/>
          <w:szCs w:val="20"/>
          <w:lang w:val="en-GB"/>
        </w:rPr>
        <w:t xml:space="preserve"> </w:t>
      </w:r>
      <w:r w:rsidRPr="00E7390D">
        <w:rPr>
          <w:rFonts w:eastAsiaTheme="minorEastAsia"/>
          <w:sz w:val="20"/>
          <w:szCs w:val="20"/>
          <w:lang w:val="en-GB"/>
        </w:rPr>
        <w:t>J. Reuter, M. F. Dias, M. J. Sousa, A. R. Soobhany, and A. Hendi, “Unlock financial knowledge in managers through games,” in</w:t>
      </w:r>
      <w:r w:rsidRPr="00E7390D">
        <w:rPr>
          <w:rFonts w:eastAsiaTheme="minorEastAsia"/>
          <w:i/>
          <w:iCs/>
          <w:sz w:val="20"/>
          <w:szCs w:val="20"/>
          <w:lang w:val="en-GB"/>
        </w:rPr>
        <w:t xml:space="preserve"> Proceedings of the 16th European Conference on Games Based Learning</w:t>
      </w:r>
      <w:r w:rsidRPr="00E7390D">
        <w:rPr>
          <w:rFonts w:eastAsiaTheme="minorEastAsia"/>
          <w:sz w:val="20"/>
          <w:szCs w:val="20"/>
          <w:lang w:val="en-GB"/>
        </w:rPr>
        <w:t xml:space="preserve">, C. Costa, F. Luz, and N. </w:t>
      </w:r>
      <w:proofErr w:type="spellStart"/>
      <w:r w:rsidRPr="00E7390D">
        <w:rPr>
          <w:rFonts w:eastAsiaTheme="minorEastAsia"/>
          <w:sz w:val="20"/>
          <w:szCs w:val="20"/>
          <w:lang w:val="en-GB"/>
        </w:rPr>
        <w:t>Fachada</w:t>
      </w:r>
      <w:proofErr w:type="spellEnd"/>
      <w:r w:rsidRPr="00E7390D">
        <w:rPr>
          <w:rFonts w:eastAsiaTheme="minorEastAsia"/>
          <w:sz w:val="20"/>
          <w:szCs w:val="20"/>
          <w:lang w:val="en-GB"/>
        </w:rPr>
        <w:t>, Eds. Academic Conferences and Publishing Limited, Oct. 2022, pp. 463-472.</w:t>
      </w:r>
    </w:p>
    <w:p w14:paraId="65837941" w14:textId="4329BEF5"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35</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D. Hazlett, “A classroom experiment with bank equity, deposit insurance, and bailouts,” </w:t>
      </w:r>
      <w:r w:rsidRPr="00E7390D">
        <w:rPr>
          <w:i/>
          <w:iCs/>
          <w:sz w:val="20"/>
          <w:szCs w:val="20"/>
          <w:lang w:val="en-GB"/>
        </w:rPr>
        <w:t>The Journal of Economic Education</w:t>
      </w:r>
      <w:r w:rsidRPr="00E7390D">
        <w:rPr>
          <w:sz w:val="20"/>
          <w:szCs w:val="20"/>
          <w:lang w:val="en-GB"/>
        </w:rPr>
        <w:t>, vol. 47, no. 4, pp. 317-323, 2016.</w:t>
      </w:r>
      <w:r w:rsidR="00FC2D1B" w:rsidRPr="00E7390D">
        <w:rPr>
          <w:sz w:val="20"/>
          <w:szCs w:val="20"/>
          <w:lang w:val="en-GB"/>
        </w:rPr>
        <w:t xml:space="preserve"> </w:t>
      </w:r>
      <w:proofErr w:type="spellStart"/>
      <w:r w:rsidR="00FC2D1B" w:rsidRPr="00E7390D">
        <w:rPr>
          <w:sz w:val="20"/>
          <w:szCs w:val="20"/>
          <w:lang w:val="en-GB"/>
        </w:rPr>
        <w:t>d</w:t>
      </w:r>
      <w:r w:rsidR="00FC2D1B" w:rsidRPr="00E7390D">
        <w:rPr>
          <w:rFonts w:eastAsia="PMingLiU"/>
          <w:sz w:val="20"/>
          <w:szCs w:val="20"/>
          <w:lang w:val="en-GB"/>
        </w:rPr>
        <w:t>oi</w:t>
      </w:r>
      <w:proofErr w:type="spellEnd"/>
      <w:r w:rsidR="00FC2D1B" w:rsidRPr="00E7390D">
        <w:rPr>
          <w:rFonts w:eastAsia="PMingLiU"/>
          <w:sz w:val="20"/>
          <w:szCs w:val="20"/>
          <w:lang w:val="en-GB"/>
        </w:rPr>
        <w:t>: https://doi.org/10.1080/00220485.2016.1213678</w:t>
      </w:r>
    </w:p>
    <w:p w14:paraId="7FCFA972" w14:textId="5781B3A5" w:rsidR="00BB0BCD" w:rsidRPr="00E7390D" w:rsidRDefault="00BB0BCD" w:rsidP="00906C62">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36</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S. Champlin, and James, J., “Breaking health insurance knowledge barriers through games: Pilot test of Health Care America,” </w:t>
      </w:r>
      <w:r w:rsidRPr="00E7390D">
        <w:rPr>
          <w:i/>
          <w:iCs/>
          <w:sz w:val="20"/>
          <w:szCs w:val="20"/>
          <w:lang w:val="en-GB"/>
        </w:rPr>
        <w:t>JMIR Serious Games</w:t>
      </w:r>
      <w:r w:rsidRPr="00E7390D">
        <w:rPr>
          <w:sz w:val="20"/>
          <w:szCs w:val="20"/>
          <w:lang w:val="en-GB"/>
        </w:rPr>
        <w:t>, vol. 5, no. 4, e22, pp. 1-13, 2017.</w:t>
      </w:r>
      <w:r w:rsidR="00733ADC">
        <w:rPr>
          <w:sz w:val="20"/>
          <w:szCs w:val="20"/>
          <w:lang w:val="en-GB"/>
        </w:rPr>
        <w:t xml:space="preserve"> </w:t>
      </w:r>
      <w:proofErr w:type="spellStart"/>
      <w:r w:rsidR="00733ADC" w:rsidRPr="00733ADC">
        <w:rPr>
          <w:sz w:val="20"/>
          <w:szCs w:val="20"/>
          <w:lang w:val="en-GB"/>
        </w:rPr>
        <w:t>doi</w:t>
      </w:r>
      <w:proofErr w:type="spellEnd"/>
      <w:r w:rsidR="00733ADC" w:rsidRPr="00733ADC">
        <w:rPr>
          <w:sz w:val="20"/>
          <w:szCs w:val="20"/>
          <w:lang w:val="en-GB"/>
        </w:rPr>
        <w:t>:</w:t>
      </w:r>
      <w:r w:rsidR="00733ADC" w:rsidRPr="00733ADC">
        <w:rPr>
          <w:rFonts w:eastAsiaTheme="minorEastAsia"/>
          <w:sz w:val="20"/>
          <w:szCs w:val="20"/>
          <w:lang w:val="en-GB"/>
        </w:rPr>
        <w:t xml:space="preserve"> https://doi.org/</w:t>
      </w:r>
      <w:r w:rsidR="00733ADC" w:rsidRPr="00733ADC">
        <w:rPr>
          <w:sz w:val="20"/>
          <w:szCs w:val="20"/>
          <w:lang w:val="en-GB"/>
        </w:rPr>
        <w:t>10.2196/games.7818</w:t>
      </w:r>
    </w:p>
    <w:p w14:paraId="5CA47DC3" w14:textId="4E75E918" w:rsidR="00BB0BCD" w:rsidRPr="00733ADC" w:rsidRDefault="00BB0BCD" w:rsidP="00906C62">
      <w:pPr>
        <w:ind w:leftChars="1" w:left="360" w:hangingChars="179" w:hanging="358"/>
        <w:rPr>
          <w:rFonts w:eastAsiaTheme="minorEastAsia"/>
          <w:sz w:val="20"/>
          <w:szCs w:val="20"/>
          <w:lang w:val="en-GB"/>
        </w:rPr>
      </w:pPr>
      <w:r w:rsidRPr="00E7390D">
        <w:rPr>
          <w:rFonts w:eastAsiaTheme="minorEastAsia"/>
          <w:sz w:val="20"/>
          <w:szCs w:val="20"/>
          <w:lang w:val="en-GB"/>
        </w:rPr>
        <w:t xml:space="preserve">[37] L. Platz, M. </w:t>
      </w:r>
      <w:proofErr w:type="spellStart"/>
      <w:r w:rsidRPr="00E7390D">
        <w:rPr>
          <w:rFonts w:eastAsiaTheme="minorEastAsia"/>
          <w:sz w:val="20"/>
          <w:szCs w:val="20"/>
          <w:lang w:val="en-GB"/>
        </w:rPr>
        <w:t>Jüttler</w:t>
      </w:r>
      <w:proofErr w:type="spellEnd"/>
      <w:r w:rsidRPr="00E7390D">
        <w:rPr>
          <w:rFonts w:eastAsiaTheme="minorEastAsia"/>
          <w:sz w:val="20"/>
          <w:szCs w:val="20"/>
          <w:lang w:val="en-GB"/>
        </w:rPr>
        <w:t xml:space="preserve">, and S. Schumann, “Game-based learning in economics education at upper secondary level: The impact of game mechanics and reflection on students’ financial literacy,” in </w:t>
      </w:r>
      <w:r w:rsidRPr="00E7390D">
        <w:rPr>
          <w:rFonts w:eastAsiaTheme="minorEastAsia"/>
          <w:i/>
          <w:iCs/>
          <w:sz w:val="20"/>
          <w:szCs w:val="20"/>
          <w:lang w:val="en-GB"/>
        </w:rPr>
        <w:t>Game-based Learning Across the Disciplines</w:t>
      </w:r>
      <w:r w:rsidRPr="00E7390D">
        <w:rPr>
          <w:rFonts w:eastAsiaTheme="minorEastAsia"/>
          <w:sz w:val="20"/>
          <w:szCs w:val="20"/>
          <w:lang w:val="en-GB"/>
        </w:rPr>
        <w:t xml:space="preserve">, C. Aprea and D. </w:t>
      </w:r>
      <w:proofErr w:type="spellStart"/>
      <w:r w:rsidRPr="00E7390D">
        <w:rPr>
          <w:rFonts w:eastAsiaTheme="minorEastAsia"/>
          <w:sz w:val="20"/>
          <w:szCs w:val="20"/>
          <w:lang w:val="en-GB"/>
        </w:rPr>
        <w:t>Ifenthaler</w:t>
      </w:r>
      <w:proofErr w:type="spellEnd"/>
      <w:r w:rsidRPr="00E7390D">
        <w:rPr>
          <w:rFonts w:eastAsiaTheme="minorEastAsia"/>
          <w:sz w:val="20"/>
          <w:szCs w:val="20"/>
          <w:lang w:val="en-GB"/>
        </w:rPr>
        <w:t>, Eds. Springer, 2021, pp. 25-42.</w:t>
      </w:r>
      <w:r w:rsidR="00733ADC">
        <w:rPr>
          <w:rFonts w:eastAsiaTheme="minorEastAsia" w:hint="eastAsia"/>
          <w:sz w:val="20"/>
          <w:szCs w:val="20"/>
          <w:lang w:val="en-GB"/>
        </w:rPr>
        <w:t xml:space="preserve"> </w:t>
      </w:r>
      <w:proofErr w:type="spellStart"/>
      <w:r w:rsidR="00733ADC">
        <w:rPr>
          <w:rFonts w:eastAsiaTheme="minorEastAsia"/>
          <w:sz w:val="20"/>
          <w:szCs w:val="20"/>
          <w:lang w:val="en-GB"/>
        </w:rPr>
        <w:t>doi</w:t>
      </w:r>
      <w:proofErr w:type="spellEnd"/>
      <w:r w:rsidR="00733ADC">
        <w:rPr>
          <w:rFonts w:eastAsiaTheme="minorEastAsia"/>
          <w:sz w:val="20"/>
          <w:szCs w:val="20"/>
          <w:lang w:val="en-GB"/>
        </w:rPr>
        <w:t xml:space="preserve">: </w:t>
      </w:r>
      <w:r w:rsidR="00733ADC" w:rsidRPr="00733ADC">
        <w:rPr>
          <w:rFonts w:eastAsiaTheme="minorEastAsia"/>
          <w:sz w:val="20"/>
          <w:szCs w:val="20"/>
          <w:lang w:val="en-GB"/>
        </w:rPr>
        <w:t>https://doi.org/10.1007/978-3-030-75142-5_2</w:t>
      </w:r>
    </w:p>
    <w:p w14:paraId="28A3B479" w14:textId="20DF51A1" w:rsidR="001743F2" w:rsidRPr="00E7390D" w:rsidRDefault="001743F2" w:rsidP="001743F2">
      <w:pPr>
        <w:pStyle w:val="References"/>
        <w:rPr>
          <w:lang w:val="en-GB"/>
        </w:rPr>
      </w:pPr>
      <w:r w:rsidRPr="00E7390D">
        <w:rPr>
          <w:lang w:val="en-GB" w:eastAsia="zh-TW"/>
        </w:rPr>
        <w:t xml:space="preserve">[38] </w:t>
      </w:r>
      <w:r w:rsidRPr="00E7390D">
        <w:rPr>
          <w:lang w:val="en-GB"/>
        </w:rPr>
        <w:t>Financial Supervisory Commission in Taiwan</w:t>
      </w:r>
      <w:r w:rsidRPr="00E7390D">
        <w:rPr>
          <w:lang w:val="en-GB" w:eastAsia="zh-TW"/>
        </w:rPr>
        <w:t xml:space="preserve">, “The financial guideline for teachers [online],” </w:t>
      </w:r>
      <w:r w:rsidRPr="00E7390D">
        <w:rPr>
          <w:lang w:val="en-GB" w:eastAsia="zh-TW"/>
        </w:rPr>
        <w:tab/>
        <w:t>Available:  https://rm.ib.gov.tw/pages/FKLearning_new.aspx?Dir=010201010100000000&amp;type=Doc</w:t>
      </w:r>
      <w:r w:rsidRPr="00E7390D">
        <w:rPr>
          <w:lang w:val="en-GB" w:eastAsia="zh-TW"/>
        </w:rPr>
        <w:tab/>
        <w:t xml:space="preserve">&amp;PKID=00000000000000000000000000000000010. </w:t>
      </w:r>
    </w:p>
    <w:p w14:paraId="3F6BA111" w14:textId="6D4D19C1" w:rsidR="00E83D93" w:rsidRPr="00E7390D" w:rsidRDefault="001743F2" w:rsidP="00E83D93">
      <w:pPr>
        <w:ind w:leftChars="1" w:left="360" w:hangingChars="179" w:hanging="358"/>
        <w:rPr>
          <w:rFonts w:eastAsiaTheme="minorEastAsia"/>
          <w:sz w:val="20"/>
          <w:szCs w:val="20"/>
          <w:lang w:val="en-GB"/>
        </w:rPr>
      </w:pPr>
      <w:r w:rsidRPr="00E7390D">
        <w:rPr>
          <w:rFonts w:eastAsiaTheme="minorEastAsia"/>
          <w:sz w:val="20"/>
          <w:szCs w:val="20"/>
          <w:lang w:val="en-GB"/>
        </w:rPr>
        <w:t>[39] Y.-T. Yu</w:t>
      </w:r>
      <w:r w:rsidR="00FC43EB" w:rsidRPr="00E7390D">
        <w:rPr>
          <w:rFonts w:eastAsiaTheme="minorEastAsia"/>
          <w:sz w:val="20"/>
          <w:szCs w:val="20"/>
          <w:lang w:val="en-GB"/>
        </w:rPr>
        <w:t>,</w:t>
      </w:r>
      <w:r w:rsidRPr="00E7390D">
        <w:rPr>
          <w:rFonts w:eastAsiaTheme="minorEastAsia"/>
          <w:sz w:val="20"/>
          <w:szCs w:val="20"/>
          <w:lang w:val="en-GB"/>
        </w:rPr>
        <w:t xml:space="preserve"> and M. Tsuei, “The effects of digital game-based learning on children’s Chinese language learning, attention and self-efficacy,” </w:t>
      </w:r>
      <w:r w:rsidRPr="00E7390D">
        <w:rPr>
          <w:rFonts w:eastAsiaTheme="minorEastAsia"/>
          <w:i/>
          <w:iCs/>
          <w:sz w:val="20"/>
          <w:szCs w:val="20"/>
          <w:lang w:val="en-GB"/>
        </w:rPr>
        <w:t>Interactive Learning Environments</w:t>
      </w:r>
      <w:r w:rsidRPr="00E7390D">
        <w:rPr>
          <w:rFonts w:eastAsiaTheme="minorEastAsia"/>
          <w:sz w:val="20"/>
          <w:szCs w:val="20"/>
          <w:lang w:val="en-GB"/>
        </w:rPr>
        <w:t xml:space="preserve">, vol. 31, no. 10, pp. 6113-6132, 2022. </w:t>
      </w:r>
      <w:proofErr w:type="spellStart"/>
      <w:r w:rsidRPr="00E7390D">
        <w:rPr>
          <w:rFonts w:eastAsiaTheme="minorEastAsia"/>
          <w:sz w:val="20"/>
          <w:szCs w:val="20"/>
          <w:lang w:val="en-GB"/>
        </w:rPr>
        <w:t>doi</w:t>
      </w:r>
      <w:proofErr w:type="spellEnd"/>
      <w:r w:rsidRPr="00E7390D">
        <w:rPr>
          <w:rFonts w:eastAsiaTheme="minorEastAsia"/>
          <w:sz w:val="20"/>
          <w:szCs w:val="20"/>
          <w:lang w:val="en-GB"/>
        </w:rPr>
        <w:t xml:space="preserve">: </w:t>
      </w:r>
      <w:r w:rsidR="00E83D93" w:rsidRPr="00E7390D">
        <w:rPr>
          <w:rFonts w:eastAsiaTheme="minorEastAsia"/>
          <w:sz w:val="20"/>
          <w:szCs w:val="20"/>
          <w:lang w:val="en-GB"/>
        </w:rPr>
        <w:t>https://doi.org/10.1080/10494820.2022.2028855</w:t>
      </w:r>
      <w:r w:rsidRPr="00E7390D">
        <w:rPr>
          <w:rFonts w:eastAsiaTheme="minorEastAsia"/>
          <w:sz w:val="20"/>
          <w:szCs w:val="20"/>
          <w:lang w:val="en-GB"/>
        </w:rPr>
        <w:t>.</w:t>
      </w:r>
    </w:p>
    <w:p w14:paraId="49B438F8" w14:textId="6A09CAC3" w:rsidR="00E83D93" w:rsidRPr="00E7390D" w:rsidRDefault="00E83D93" w:rsidP="00E83D93">
      <w:pPr>
        <w:ind w:leftChars="1" w:left="360" w:hangingChars="179" w:hanging="358"/>
        <w:rPr>
          <w:sz w:val="20"/>
          <w:szCs w:val="20"/>
          <w:shd w:val="clear" w:color="auto" w:fill="FFFFFF"/>
          <w:lang w:val="en-GB"/>
        </w:rPr>
      </w:pPr>
      <w:r w:rsidRPr="00E7390D">
        <w:rPr>
          <w:sz w:val="20"/>
          <w:szCs w:val="20"/>
          <w:shd w:val="clear" w:color="auto" w:fill="FFFFFF"/>
          <w:lang w:val="en-GB"/>
        </w:rPr>
        <w:t>[40] L.</w:t>
      </w:r>
      <w:r w:rsidR="00EE72FB" w:rsidRPr="00E7390D">
        <w:rPr>
          <w:sz w:val="20"/>
          <w:szCs w:val="20"/>
          <w:shd w:val="clear" w:color="auto" w:fill="FFFFFF"/>
          <w:lang w:val="en-GB"/>
        </w:rPr>
        <w:t xml:space="preserve"> St,</w:t>
      </w:r>
      <w:r w:rsidRPr="00E7390D">
        <w:rPr>
          <w:sz w:val="20"/>
          <w:szCs w:val="20"/>
          <w:shd w:val="clear" w:color="auto" w:fill="FFFFFF"/>
          <w:lang w:val="en-GB"/>
        </w:rPr>
        <w:t xml:space="preserve"> </w:t>
      </w:r>
      <w:r w:rsidR="00EE72FB" w:rsidRPr="00E7390D">
        <w:rPr>
          <w:rFonts w:eastAsia="PMingLiU"/>
          <w:sz w:val="20"/>
          <w:szCs w:val="20"/>
          <w:shd w:val="clear" w:color="auto" w:fill="FFFFFF"/>
          <w:lang w:val="en-GB"/>
        </w:rPr>
        <w:t xml:space="preserve">and S. </w:t>
      </w:r>
      <w:proofErr w:type="spellStart"/>
      <w:r w:rsidRPr="00E7390D">
        <w:rPr>
          <w:sz w:val="20"/>
          <w:szCs w:val="20"/>
          <w:shd w:val="clear" w:color="auto" w:fill="FFFFFF"/>
          <w:lang w:val="en-GB"/>
        </w:rPr>
        <w:t>Wold</w:t>
      </w:r>
      <w:proofErr w:type="spellEnd"/>
      <w:r w:rsidR="00EE72FB" w:rsidRPr="00E7390D">
        <w:rPr>
          <w:sz w:val="20"/>
          <w:szCs w:val="20"/>
          <w:shd w:val="clear" w:color="auto" w:fill="FFFFFF"/>
          <w:lang w:val="en-GB"/>
        </w:rPr>
        <w:t>,</w:t>
      </w:r>
      <w:r w:rsidRPr="00E7390D">
        <w:rPr>
          <w:sz w:val="20"/>
          <w:szCs w:val="20"/>
          <w:shd w:val="clear" w:color="auto" w:fill="FFFFFF"/>
          <w:lang w:val="en-GB"/>
        </w:rPr>
        <w:t xml:space="preserve"> </w:t>
      </w:r>
      <w:r w:rsidR="00EE72FB" w:rsidRPr="00E7390D">
        <w:rPr>
          <w:sz w:val="20"/>
          <w:szCs w:val="20"/>
          <w:shd w:val="clear" w:color="auto" w:fill="FFFFFF"/>
          <w:lang w:val="en-GB"/>
        </w:rPr>
        <w:t>“</w:t>
      </w:r>
      <w:r w:rsidRPr="00E7390D">
        <w:rPr>
          <w:sz w:val="20"/>
          <w:szCs w:val="20"/>
          <w:shd w:val="clear" w:color="auto" w:fill="FFFFFF"/>
          <w:lang w:val="en-GB"/>
        </w:rPr>
        <w:t>Analysis of variance (ANOVA)</w:t>
      </w:r>
      <w:r w:rsidR="00EE72FB" w:rsidRPr="00E7390D">
        <w:rPr>
          <w:sz w:val="20"/>
          <w:szCs w:val="20"/>
          <w:shd w:val="clear" w:color="auto" w:fill="FFFFFF"/>
          <w:lang w:val="en-GB"/>
        </w:rPr>
        <w:t>,”</w:t>
      </w:r>
      <w:r w:rsidRPr="00E7390D">
        <w:rPr>
          <w:sz w:val="20"/>
          <w:szCs w:val="20"/>
          <w:shd w:val="clear" w:color="auto" w:fill="FFFFFF"/>
          <w:lang w:val="en-GB"/>
        </w:rPr>
        <w:t> </w:t>
      </w:r>
      <w:r w:rsidRPr="00E7390D">
        <w:rPr>
          <w:i/>
          <w:iCs/>
          <w:sz w:val="20"/>
          <w:szCs w:val="20"/>
          <w:shd w:val="clear" w:color="auto" w:fill="FFFFFF"/>
          <w:lang w:val="en-GB"/>
        </w:rPr>
        <w:t>Chemometrics and intelligent laboratory systems</w:t>
      </w:r>
      <w:r w:rsidRPr="00E7390D">
        <w:rPr>
          <w:sz w:val="20"/>
          <w:szCs w:val="20"/>
          <w:shd w:val="clear" w:color="auto" w:fill="FFFFFF"/>
          <w:lang w:val="en-GB"/>
        </w:rPr>
        <w:t>, </w:t>
      </w:r>
      <w:r w:rsidR="00EE72FB" w:rsidRPr="00E7390D">
        <w:rPr>
          <w:sz w:val="20"/>
          <w:szCs w:val="20"/>
          <w:shd w:val="clear" w:color="auto" w:fill="FFFFFF"/>
          <w:lang w:val="en-GB"/>
        </w:rPr>
        <w:t xml:space="preserve">vol. </w:t>
      </w:r>
      <w:r w:rsidRPr="00E7390D">
        <w:rPr>
          <w:i/>
          <w:iCs/>
          <w:sz w:val="20"/>
          <w:szCs w:val="20"/>
          <w:shd w:val="clear" w:color="auto" w:fill="FFFFFF"/>
          <w:lang w:val="en-GB"/>
        </w:rPr>
        <w:t>6</w:t>
      </w:r>
      <w:r w:rsidR="00EE72FB" w:rsidRPr="00E7390D">
        <w:rPr>
          <w:i/>
          <w:iCs/>
          <w:sz w:val="20"/>
          <w:szCs w:val="20"/>
          <w:shd w:val="clear" w:color="auto" w:fill="FFFFFF"/>
          <w:lang w:val="en-GB"/>
        </w:rPr>
        <w:t>,</w:t>
      </w:r>
      <w:r w:rsidR="00EE72FB" w:rsidRPr="0004627E">
        <w:rPr>
          <w:sz w:val="20"/>
          <w:szCs w:val="20"/>
          <w:shd w:val="clear" w:color="auto" w:fill="FFFFFF"/>
          <w:lang w:val="en-GB"/>
        </w:rPr>
        <w:t xml:space="preserve"> no. </w:t>
      </w:r>
      <w:r w:rsidRPr="00E7390D">
        <w:rPr>
          <w:sz w:val="20"/>
          <w:szCs w:val="20"/>
          <w:shd w:val="clear" w:color="auto" w:fill="FFFFFF"/>
          <w:lang w:val="en-GB"/>
        </w:rPr>
        <w:t xml:space="preserve">4, </w:t>
      </w:r>
      <w:r w:rsidR="00EE72FB" w:rsidRPr="00E7390D">
        <w:rPr>
          <w:sz w:val="20"/>
          <w:szCs w:val="20"/>
          <w:shd w:val="clear" w:color="auto" w:fill="FFFFFF"/>
          <w:lang w:val="en-GB"/>
        </w:rPr>
        <w:t xml:space="preserve">pp. </w:t>
      </w:r>
      <w:r w:rsidRPr="00E7390D">
        <w:rPr>
          <w:sz w:val="20"/>
          <w:szCs w:val="20"/>
          <w:shd w:val="clear" w:color="auto" w:fill="FFFFFF"/>
          <w:lang w:val="en-GB"/>
        </w:rPr>
        <w:t>259-272</w:t>
      </w:r>
      <w:r w:rsidR="00FC43EB" w:rsidRPr="00E7390D">
        <w:rPr>
          <w:sz w:val="20"/>
          <w:szCs w:val="20"/>
          <w:shd w:val="clear" w:color="auto" w:fill="FFFFFF"/>
          <w:lang w:val="en-GB"/>
        </w:rPr>
        <w:t>, 1989.</w:t>
      </w:r>
    </w:p>
    <w:p w14:paraId="2D798BB7" w14:textId="19765247" w:rsidR="00BB0BCD" w:rsidRPr="00E7390D" w:rsidRDefault="00BB0BCD" w:rsidP="00906C62">
      <w:pPr>
        <w:ind w:leftChars="1" w:left="360" w:hangingChars="179" w:hanging="358"/>
        <w:rPr>
          <w:sz w:val="20"/>
          <w:szCs w:val="20"/>
          <w:lang w:val="en-GB"/>
        </w:rPr>
      </w:pPr>
      <w:r w:rsidRPr="00E7390D">
        <w:rPr>
          <w:sz w:val="20"/>
          <w:szCs w:val="20"/>
          <w:lang w:val="en-GB"/>
        </w:rPr>
        <w:t>[</w:t>
      </w:r>
      <w:r w:rsidR="00E83D93" w:rsidRPr="00E7390D">
        <w:rPr>
          <w:rFonts w:eastAsiaTheme="minorEastAsia"/>
          <w:sz w:val="20"/>
          <w:szCs w:val="20"/>
          <w:lang w:val="en-GB"/>
        </w:rPr>
        <w:t>41</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S. Bartholomae, M. B. Russell, B. Braun, and T. McCoy, “Building health insurance literacy: Evidence from the smart choice health insurance program,” </w:t>
      </w:r>
      <w:r w:rsidRPr="00E7390D">
        <w:rPr>
          <w:i/>
          <w:sz w:val="20"/>
          <w:szCs w:val="20"/>
          <w:lang w:val="en-GB"/>
        </w:rPr>
        <w:t>Journal of Family and Economic Issues</w:t>
      </w:r>
      <w:r w:rsidRPr="00E7390D">
        <w:rPr>
          <w:sz w:val="20"/>
          <w:szCs w:val="20"/>
          <w:lang w:val="en-GB"/>
        </w:rPr>
        <w:t xml:space="preserve">, vol. 37, pp. 140-155, 2016, </w:t>
      </w:r>
      <w:proofErr w:type="spellStart"/>
      <w:r w:rsidRPr="00E7390D">
        <w:rPr>
          <w:sz w:val="20"/>
          <w:szCs w:val="20"/>
          <w:lang w:val="en-GB"/>
        </w:rPr>
        <w:t>doi</w:t>
      </w:r>
      <w:proofErr w:type="spellEnd"/>
      <w:r w:rsidRPr="00E7390D">
        <w:rPr>
          <w:sz w:val="20"/>
          <w:szCs w:val="20"/>
          <w:lang w:val="en-GB"/>
        </w:rPr>
        <w:t>: https://doi.org/10.1007/s10834-016-9482-7</w:t>
      </w:r>
    </w:p>
    <w:p w14:paraId="6B3F2B62" w14:textId="6D0AAF1F" w:rsidR="00C1041F" w:rsidRPr="00E7390D" w:rsidRDefault="00295DF6" w:rsidP="00295DF6">
      <w:pPr>
        <w:ind w:leftChars="1" w:left="360" w:hangingChars="179" w:hanging="358"/>
        <w:rPr>
          <w:rFonts w:eastAsia="TimesNewRomanRegular"/>
          <w:sz w:val="20"/>
          <w:szCs w:val="20"/>
          <w:lang w:val="en-GB" w:eastAsia="en-US"/>
        </w:rPr>
      </w:pPr>
      <w:r w:rsidRPr="00E7390D">
        <w:rPr>
          <w:rFonts w:eastAsiaTheme="minorEastAsia"/>
          <w:sz w:val="20"/>
          <w:szCs w:val="20"/>
          <w:lang w:val="en-GB"/>
        </w:rPr>
        <w:t xml:space="preserve">[42] Y. </w:t>
      </w:r>
      <w:r w:rsidR="00C1041F" w:rsidRPr="00E7390D">
        <w:rPr>
          <w:rFonts w:eastAsia="TimesNewRomanRegular"/>
          <w:sz w:val="20"/>
          <w:szCs w:val="20"/>
          <w:lang w:val="en-GB" w:eastAsia="en-US"/>
        </w:rPr>
        <w:t>Chuang</w:t>
      </w:r>
      <w:r w:rsidRPr="00E7390D">
        <w:rPr>
          <w:rFonts w:eastAsia="TimesNewRomanRegular"/>
          <w:sz w:val="20"/>
          <w:szCs w:val="20"/>
          <w:lang w:val="en-GB"/>
        </w:rPr>
        <w:t>,</w:t>
      </w:r>
      <w:r w:rsidR="00C1041F" w:rsidRPr="00E7390D">
        <w:rPr>
          <w:rFonts w:eastAsia="TimesNewRomanRegular"/>
          <w:sz w:val="20"/>
          <w:szCs w:val="20"/>
          <w:lang w:val="en-GB" w:eastAsia="en-US"/>
        </w:rPr>
        <w:t xml:space="preserve"> and J</w:t>
      </w:r>
      <w:r w:rsidRPr="00E7390D">
        <w:rPr>
          <w:rFonts w:eastAsia="TimesNewRomanRegular"/>
          <w:sz w:val="20"/>
          <w:szCs w:val="20"/>
          <w:lang w:val="en-GB"/>
        </w:rPr>
        <w:t>.</w:t>
      </w:r>
      <w:r w:rsidR="00C1041F" w:rsidRPr="00E7390D">
        <w:rPr>
          <w:rFonts w:eastAsia="TimesNewRomanRegular"/>
          <w:sz w:val="20"/>
          <w:szCs w:val="20"/>
          <w:lang w:val="en-GB" w:eastAsia="en-US"/>
        </w:rPr>
        <w:t xml:space="preserve"> C</w:t>
      </w:r>
      <w:r w:rsidRPr="00E7390D">
        <w:rPr>
          <w:rFonts w:eastAsia="TimesNewRomanRegular"/>
          <w:sz w:val="20"/>
          <w:szCs w:val="20"/>
          <w:lang w:val="en-GB"/>
        </w:rPr>
        <w:t>.</w:t>
      </w:r>
      <w:r w:rsidR="00C1041F" w:rsidRPr="00E7390D">
        <w:rPr>
          <w:rFonts w:eastAsia="TimesNewRomanRegular"/>
          <w:sz w:val="20"/>
          <w:szCs w:val="20"/>
          <w:lang w:val="en-GB" w:eastAsia="en-US"/>
        </w:rPr>
        <w:t>-E</w:t>
      </w:r>
      <w:r w:rsidRPr="00E7390D">
        <w:rPr>
          <w:rFonts w:eastAsia="TimesNewRomanRegular"/>
          <w:sz w:val="20"/>
          <w:szCs w:val="20"/>
          <w:lang w:val="en-GB"/>
        </w:rPr>
        <w:t>.</w:t>
      </w:r>
      <w:r w:rsidR="00C1041F" w:rsidRPr="00E7390D">
        <w:rPr>
          <w:rFonts w:eastAsia="TimesNewRomanRegular"/>
          <w:sz w:val="20"/>
          <w:szCs w:val="20"/>
          <w:lang w:val="en-GB" w:eastAsia="en-US"/>
        </w:rPr>
        <w:t xml:space="preserve"> Liu</w:t>
      </w:r>
      <w:r w:rsidRPr="00E7390D">
        <w:rPr>
          <w:rFonts w:eastAsia="TimesNewRomanRegular"/>
          <w:sz w:val="20"/>
          <w:szCs w:val="20"/>
          <w:lang w:val="en-GB"/>
        </w:rPr>
        <w:t xml:space="preserve">, “Who wears a mask? Gender differences in risk </w:t>
      </w:r>
      <w:proofErr w:type="spellStart"/>
      <w:r w:rsidRPr="00E7390D">
        <w:rPr>
          <w:rFonts w:eastAsia="TimesNewRomanRegular"/>
          <w:sz w:val="20"/>
          <w:szCs w:val="20"/>
          <w:lang w:val="en-GB"/>
        </w:rPr>
        <w:t>behaviors</w:t>
      </w:r>
      <w:proofErr w:type="spellEnd"/>
      <w:r w:rsidRPr="00E7390D">
        <w:rPr>
          <w:rFonts w:eastAsia="TimesNewRomanRegular"/>
          <w:sz w:val="20"/>
          <w:szCs w:val="20"/>
          <w:lang w:val="en-GB"/>
        </w:rPr>
        <w:t xml:space="preserve"> in the COVID-19 early days in Taiwan,” </w:t>
      </w:r>
      <w:r w:rsidRPr="00E7390D">
        <w:rPr>
          <w:rFonts w:eastAsia="TimesNewRomanRegular"/>
          <w:i/>
          <w:iCs/>
          <w:sz w:val="20"/>
          <w:szCs w:val="20"/>
          <w:lang w:val="en-GB"/>
        </w:rPr>
        <w:t xml:space="preserve">Economics Bulletin, </w:t>
      </w:r>
      <w:r w:rsidR="0004627E">
        <w:rPr>
          <w:rFonts w:eastAsia="TimesNewRomanRegular"/>
          <w:sz w:val="20"/>
          <w:szCs w:val="20"/>
          <w:lang w:val="en-GB"/>
        </w:rPr>
        <w:t>v</w:t>
      </w:r>
      <w:r w:rsidRPr="00E7390D">
        <w:rPr>
          <w:rFonts w:eastAsia="TimesNewRomanRegular"/>
          <w:sz w:val="20"/>
          <w:szCs w:val="20"/>
          <w:lang w:val="en-GB"/>
        </w:rPr>
        <w:t>ol. 40, no. 4, pp. 2619-2627, 2020.</w:t>
      </w:r>
    </w:p>
    <w:p w14:paraId="1A489C5C" w14:textId="35F951C5" w:rsidR="00C1041F" w:rsidRPr="00E7390D" w:rsidRDefault="00C1041F" w:rsidP="00906C62">
      <w:pPr>
        <w:ind w:leftChars="1" w:left="396" w:hangingChars="179" w:hanging="394"/>
        <w:rPr>
          <w:rFonts w:eastAsiaTheme="minorEastAsia"/>
          <w:sz w:val="20"/>
          <w:szCs w:val="20"/>
          <w:lang w:val="en-GB"/>
        </w:rPr>
      </w:pPr>
      <w:r w:rsidRPr="00E7390D">
        <w:rPr>
          <w:rFonts w:eastAsia="TimesNewRomanRegular"/>
          <w:sz w:val="22"/>
          <w:szCs w:val="22"/>
          <w:lang w:val="en-GB" w:eastAsia="en-US"/>
        </w:rPr>
        <w:t>[43]</w:t>
      </w:r>
      <w:r w:rsidR="007462A4" w:rsidRPr="00E7390D">
        <w:rPr>
          <w:lang w:val="en-GB"/>
        </w:rPr>
        <w:t xml:space="preserve"> </w:t>
      </w:r>
      <w:r w:rsidR="007462A4" w:rsidRPr="00E7390D">
        <w:rPr>
          <w:sz w:val="20"/>
          <w:szCs w:val="20"/>
          <w:lang w:val="en-GB"/>
        </w:rPr>
        <w:t xml:space="preserve">A. </w:t>
      </w:r>
      <w:r w:rsidR="007462A4" w:rsidRPr="00E7390D">
        <w:rPr>
          <w:rFonts w:eastAsia="TimesNewRomanRegular"/>
          <w:sz w:val="20"/>
          <w:szCs w:val="20"/>
          <w:lang w:val="en-GB" w:eastAsia="en-US"/>
        </w:rPr>
        <w:t xml:space="preserve">Khan,  F. H. Ahmad, and M. M. Malik, “Use of digital game based learning and gamification in secondary school science: The effect on student engagement, learning and gender difference,” </w:t>
      </w:r>
      <w:r w:rsidR="007462A4" w:rsidRPr="00E7390D">
        <w:rPr>
          <w:rFonts w:eastAsia="TimesNewRomanRegular"/>
          <w:i/>
          <w:iCs/>
          <w:sz w:val="20"/>
          <w:szCs w:val="20"/>
          <w:lang w:val="en-GB" w:eastAsia="en-US"/>
        </w:rPr>
        <w:t>Education and Information Technologies</w:t>
      </w:r>
      <w:r w:rsidR="007462A4" w:rsidRPr="00E7390D">
        <w:rPr>
          <w:rFonts w:eastAsia="TimesNewRomanRegular"/>
          <w:sz w:val="20"/>
          <w:szCs w:val="20"/>
          <w:lang w:val="en-GB" w:eastAsia="en-US"/>
        </w:rPr>
        <w:t xml:space="preserve">, vol. 22, pp. 2767-2804, 2017. </w:t>
      </w:r>
      <w:proofErr w:type="spellStart"/>
      <w:r w:rsidR="007462A4" w:rsidRPr="00E7390D">
        <w:rPr>
          <w:rFonts w:eastAsia="TimesNewRomanRegular"/>
          <w:sz w:val="20"/>
          <w:szCs w:val="20"/>
          <w:lang w:val="en-GB" w:eastAsia="en-US"/>
        </w:rPr>
        <w:t>doi</w:t>
      </w:r>
      <w:proofErr w:type="spellEnd"/>
      <w:r w:rsidR="007462A4" w:rsidRPr="00E7390D">
        <w:rPr>
          <w:rFonts w:eastAsia="TimesNewRomanRegular"/>
          <w:sz w:val="20"/>
          <w:szCs w:val="20"/>
          <w:lang w:val="en-GB" w:eastAsia="en-US"/>
        </w:rPr>
        <w:t xml:space="preserve">: </w:t>
      </w:r>
      <w:r w:rsidR="007462A4" w:rsidRPr="00E7390D">
        <w:rPr>
          <w:sz w:val="20"/>
          <w:szCs w:val="20"/>
          <w:lang w:val="en-GB"/>
        </w:rPr>
        <w:t>https://doi.org/</w:t>
      </w:r>
      <w:r w:rsidR="007462A4" w:rsidRPr="00E7390D">
        <w:rPr>
          <w:rFonts w:eastAsia="TimesNewRomanRegular"/>
          <w:sz w:val="20"/>
          <w:szCs w:val="20"/>
          <w:lang w:val="en-GB" w:eastAsia="en-US"/>
        </w:rPr>
        <w:t>10.1007/s10639-017-9622-1</w:t>
      </w:r>
    </w:p>
    <w:p w14:paraId="2DDDFD2A" w14:textId="2F6B63BC" w:rsidR="00C1041F" w:rsidRPr="00E7390D" w:rsidRDefault="00C1041F" w:rsidP="00FC43EB">
      <w:pPr>
        <w:ind w:leftChars="1" w:left="360" w:hangingChars="179" w:hanging="358"/>
        <w:rPr>
          <w:rFonts w:eastAsia="TimesNewRomanPSMT"/>
          <w:sz w:val="20"/>
          <w:szCs w:val="20"/>
          <w:lang w:val="en-GB"/>
        </w:rPr>
      </w:pPr>
      <w:r w:rsidRPr="00E7390D">
        <w:rPr>
          <w:rFonts w:eastAsia="TimesNewRomanPSMT"/>
          <w:sz w:val="20"/>
          <w:szCs w:val="20"/>
          <w:lang w:val="en-GB" w:eastAsia="en-US"/>
        </w:rPr>
        <w:t>[44</w:t>
      </w:r>
      <w:r w:rsidRPr="00E7390D">
        <w:rPr>
          <w:rFonts w:eastAsia="TimesNewRomanPSMT"/>
          <w:sz w:val="20"/>
          <w:szCs w:val="20"/>
          <w:lang w:val="en-GB"/>
        </w:rPr>
        <w:t>]</w:t>
      </w:r>
      <w:r w:rsidR="00CA5858" w:rsidRPr="00E7390D">
        <w:rPr>
          <w:sz w:val="20"/>
          <w:szCs w:val="20"/>
          <w:lang w:val="en-GB"/>
        </w:rPr>
        <w:t xml:space="preserve"> </w:t>
      </w:r>
      <w:r w:rsidR="00CA5858" w:rsidRPr="00E7390D">
        <w:rPr>
          <w:rFonts w:eastAsia="TimesNewRomanPSMT"/>
          <w:sz w:val="20"/>
          <w:szCs w:val="20"/>
          <w:lang w:val="en-GB" w:eastAsia="en-US"/>
        </w:rPr>
        <w:t xml:space="preserve">Huy Anh Nguyen, </w:t>
      </w:r>
      <w:r w:rsidR="00CA5858" w:rsidRPr="00E7390D">
        <w:rPr>
          <w:rFonts w:eastAsia="TimesNewRomanPSMT"/>
          <w:sz w:val="20"/>
          <w:szCs w:val="20"/>
          <w:lang w:val="en-GB"/>
        </w:rPr>
        <w:t xml:space="preserve"> </w:t>
      </w:r>
      <w:r w:rsidR="00CA5858" w:rsidRPr="00E7390D">
        <w:rPr>
          <w:rFonts w:eastAsia="TimesNewRomanPSMT"/>
          <w:sz w:val="20"/>
          <w:szCs w:val="20"/>
          <w:lang w:val="en-GB" w:eastAsia="en-US"/>
        </w:rPr>
        <w:t>Xinying Hou</w:t>
      </w:r>
      <w:r w:rsidR="00CA5858" w:rsidRPr="00E7390D">
        <w:rPr>
          <w:rFonts w:eastAsia="TimesNewRomanPSMT"/>
          <w:sz w:val="20"/>
          <w:szCs w:val="20"/>
          <w:lang w:val="en-GB"/>
        </w:rPr>
        <w:t xml:space="preserve">, </w:t>
      </w:r>
      <w:r w:rsidR="00CA5858" w:rsidRPr="00E7390D">
        <w:rPr>
          <w:rFonts w:eastAsia="TimesNewRomanPSMT"/>
          <w:sz w:val="20"/>
          <w:szCs w:val="20"/>
          <w:lang w:val="en-GB" w:eastAsia="en-US"/>
        </w:rPr>
        <w:t>J. Elizabeth Richey</w:t>
      </w:r>
      <w:r w:rsidR="00CA5858" w:rsidRPr="00E7390D">
        <w:rPr>
          <w:rFonts w:eastAsia="TimesNewRomanPSMT"/>
          <w:sz w:val="20"/>
          <w:szCs w:val="20"/>
          <w:lang w:val="en-GB"/>
        </w:rPr>
        <w:t xml:space="preserve">, and Bruce M. McLaren, "The impact of gender in learning with games: A consistent effect in a math learning game," </w:t>
      </w:r>
      <w:r w:rsidR="00CA5858" w:rsidRPr="00E7390D">
        <w:rPr>
          <w:rFonts w:eastAsia="TimesNewRomanPSMT"/>
          <w:i/>
          <w:iCs/>
          <w:sz w:val="20"/>
          <w:szCs w:val="20"/>
          <w:lang w:val="en-GB"/>
        </w:rPr>
        <w:t>International Journal of Game-Based Learning</w:t>
      </w:r>
      <w:r w:rsidR="00CA5858" w:rsidRPr="00E7390D">
        <w:rPr>
          <w:rFonts w:eastAsia="TimesNewRomanPSMT"/>
          <w:sz w:val="20"/>
          <w:szCs w:val="20"/>
          <w:lang w:val="en-GB"/>
        </w:rPr>
        <w:t>, vol. 12, no.1, pp. 1-29, 2022.</w:t>
      </w:r>
      <w:r w:rsidR="00CA5858" w:rsidRPr="00E7390D">
        <w:rPr>
          <w:lang w:val="en-GB"/>
        </w:rPr>
        <w:t xml:space="preserve"> </w:t>
      </w:r>
      <w:proofErr w:type="spellStart"/>
      <w:r w:rsidR="00CA5858" w:rsidRPr="00E7390D">
        <w:rPr>
          <w:rFonts w:eastAsiaTheme="minorEastAsia"/>
          <w:sz w:val="20"/>
          <w:szCs w:val="20"/>
          <w:lang w:val="en-GB"/>
        </w:rPr>
        <w:t>doi</w:t>
      </w:r>
      <w:proofErr w:type="spellEnd"/>
      <w:r w:rsidR="00CA5858" w:rsidRPr="00E7390D">
        <w:rPr>
          <w:rFonts w:eastAsiaTheme="minorEastAsia"/>
          <w:sz w:val="20"/>
          <w:szCs w:val="20"/>
          <w:lang w:val="en-GB"/>
        </w:rPr>
        <w:t xml:space="preserve">: </w:t>
      </w:r>
      <w:r w:rsidR="00CA5858" w:rsidRPr="00E7390D">
        <w:rPr>
          <w:rFonts w:eastAsia="PMingLiU"/>
          <w:sz w:val="20"/>
          <w:szCs w:val="20"/>
          <w:lang w:val="en-GB"/>
        </w:rPr>
        <w:t>https://doi.org/</w:t>
      </w:r>
      <w:r w:rsidR="00CA5858" w:rsidRPr="00E7390D">
        <w:rPr>
          <w:rFonts w:eastAsia="TimesNewRomanPSMT"/>
          <w:sz w:val="20"/>
          <w:szCs w:val="20"/>
          <w:lang w:val="en-GB"/>
        </w:rPr>
        <w:t>10.4018/IJGBL.309128</w:t>
      </w:r>
    </w:p>
    <w:p w14:paraId="4E023DEB" w14:textId="652058DE" w:rsidR="00FC43EB" w:rsidRPr="00E7390D" w:rsidRDefault="00FC43EB" w:rsidP="00FC43EB">
      <w:pPr>
        <w:ind w:leftChars="1" w:left="360" w:hangingChars="179" w:hanging="358"/>
        <w:rPr>
          <w:sz w:val="20"/>
          <w:szCs w:val="20"/>
          <w:lang w:val="en-GB"/>
        </w:rPr>
      </w:pPr>
      <w:r w:rsidRPr="00E7390D">
        <w:rPr>
          <w:sz w:val="20"/>
          <w:szCs w:val="20"/>
          <w:lang w:val="en-GB"/>
        </w:rPr>
        <w:t>[</w:t>
      </w:r>
      <w:r w:rsidR="00C1041F" w:rsidRPr="00E7390D">
        <w:rPr>
          <w:rFonts w:eastAsiaTheme="minorEastAsia"/>
          <w:sz w:val="20"/>
          <w:szCs w:val="20"/>
          <w:lang w:val="en-GB"/>
        </w:rPr>
        <w:t>45</w:t>
      </w:r>
      <w:r w:rsidRPr="00E7390D">
        <w:rPr>
          <w:sz w:val="20"/>
          <w:szCs w:val="20"/>
          <w:lang w:val="en-GB"/>
        </w:rPr>
        <w:t xml:space="preserve">] </w:t>
      </w:r>
      <w:r w:rsidRPr="00E7390D">
        <w:rPr>
          <w:rFonts w:eastAsiaTheme="minorEastAsia"/>
          <w:sz w:val="20"/>
          <w:szCs w:val="20"/>
          <w:lang w:val="en-GB"/>
        </w:rPr>
        <w:t xml:space="preserve">R. </w:t>
      </w:r>
      <w:r w:rsidRPr="00E7390D">
        <w:rPr>
          <w:sz w:val="20"/>
          <w:szCs w:val="20"/>
          <w:lang w:val="en-GB"/>
        </w:rPr>
        <w:t xml:space="preserve">Joiner, </w:t>
      </w:r>
      <w:r w:rsidRPr="00E7390D">
        <w:rPr>
          <w:rFonts w:eastAsiaTheme="minorEastAsia"/>
          <w:sz w:val="20"/>
          <w:szCs w:val="20"/>
          <w:lang w:val="en-GB"/>
        </w:rPr>
        <w:t>J.</w:t>
      </w:r>
      <w:r w:rsidRPr="00E7390D">
        <w:rPr>
          <w:sz w:val="20"/>
          <w:szCs w:val="20"/>
          <w:lang w:val="en-GB"/>
        </w:rPr>
        <w:t xml:space="preserve"> </w:t>
      </w:r>
      <w:proofErr w:type="spellStart"/>
      <w:r w:rsidRPr="00E7390D">
        <w:rPr>
          <w:sz w:val="20"/>
          <w:szCs w:val="20"/>
          <w:lang w:val="en-GB"/>
        </w:rPr>
        <w:t>Iacovides</w:t>
      </w:r>
      <w:proofErr w:type="spellEnd"/>
      <w:r w:rsidRPr="00E7390D">
        <w:rPr>
          <w:sz w:val="20"/>
          <w:szCs w:val="20"/>
          <w:lang w:val="en-GB"/>
        </w:rPr>
        <w:t xml:space="preserve">, </w:t>
      </w:r>
      <w:r w:rsidRPr="00E7390D">
        <w:rPr>
          <w:rFonts w:eastAsiaTheme="minorEastAsia"/>
          <w:sz w:val="20"/>
          <w:szCs w:val="20"/>
          <w:lang w:val="en-GB"/>
        </w:rPr>
        <w:t>M.</w:t>
      </w:r>
      <w:r w:rsidRPr="00E7390D">
        <w:rPr>
          <w:sz w:val="20"/>
          <w:szCs w:val="20"/>
          <w:lang w:val="en-GB"/>
        </w:rPr>
        <w:t xml:space="preserve"> Owen, </w:t>
      </w:r>
      <w:r w:rsidRPr="00E7390D">
        <w:rPr>
          <w:rFonts w:eastAsiaTheme="minorEastAsia"/>
          <w:sz w:val="20"/>
          <w:szCs w:val="20"/>
          <w:lang w:val="en-GB"/>
        </w:rPr>
        <w:t>C.</w:t>
      </w:r>
      <w:r w:rsidRPr="00E7390D">
        <w:rPr>
          <w:sz w:val="20"/>
          <w:szCs w:val="20"/>
          <w:lang w:val="en-GB"/>
        </w:rPr>
        <w:t xml:space="preserve"> Gavin, </w:t>
      </w:r>
      <w:r w:rsidRPr="00E7390D">
        <w:rPr>
          <w:rFonts w:eastAsiaTheme="minorEastAsia"/>
          <w:sz w:val="20"/>
          <w:szCs w:val="20"/>
          <w:lang w:val="en-GB"/>
        </w:rPr>
        <w:t>S.</w:t>
      </w:r>
      <w:r w:rsidRPr="00E7390D">
        <w:rPr>
          <w:sz w:val="20"/>
          <w:szCs w:val="20"/>
          <w:lang w:val="en-GB"/>
        </w:rPr>
        <w:t xml:space="preserve"> </w:t>
      </w:r>
      <w:proofErr w:type="spellStart"/>
      <w:r w:rsidRPr="00E7390D">
        <w:rPr>
          <w:sz w:val="20"/>
          <w:szCs w:val="20"/>
          <w:lang w:val="en-GB"/>
        </w:rPr>
        <w:t>Clibbery</w:t>
      </w:r>
      <w:proofErr w:type="spellEnd"/>
      <w:r w:rsidRPr="00E7390D">
        <w:rPr>
          <w:sz w:val="20"/>
          <w:szCs w:val="20"/>
          <w:lang w:val="en-GB"/>
        </w:rPr>
        <w:t xml:space="preserve">, </w:t>
      </w:r>
      <w:r w:rsidRPr="00E7390D">
        <w:rPr>
          <w:rFonts w:eastAsiaTheme="minorEastAsia"/>
          <w:sz w:val="20"/>
          <w:szCs w:val="20"/>
          <w:lang w:val="en-GB"/>
        </w:rPr>
        <w:t>J.</w:t>
      </w:r>
      <w:r w:rsidRPr="00E7390D">
        <w:rPr>
          <w:sz w:val="20"/>
          <w:szCs w:val="20"/>
          <w:lang w:val="en-GB"/>
        </w:rPr>
        <w:t xml:space="preserve"> Darling, </w:t>
      </w:r>
      <w:r w:rsidRPr="00E7390D">
        <w:rPr>
          <w:rFonts w:eastAsia="PMingLiU"/>
          <w:sz w:val="20"/>
          <w:szCs w:val="20"/>
          <w:lang w:val="en-GB"/>
        </w:rPr>
        <w:t>and B.</w:t>
      </w:r>
      <w:r w:rsidRPr="00E7390D">
        <w:rPr>
          <w:sz w:val="20"/>
          <w:szCs w:val="20"/>
          <w:lang w:val="en-GB"/>
        </w:rPr>
        <w:t xml:space="preserve"> Drew, “Digital games, gender and learning in engineering: do females benefit as much as males?”, </w:t>
      </w:r>
      <w:r w:rsidRPr="00E7390D">
        <w:rPr>
          <w:i/>
          <w:iCs/>
          <w:sz w:val="20"/>
          <w:szCs w:val="20"/>
          <w:lang w:val="en-GB"/>
        </w:rPr>
        <w:t>Journal of Science Education and Technology</w:t>
      </w:r>
      <w:r w:rsidRPr="00E7390D">
        <w:rPr>
          <w:sz w:val="20"/>
          <w:szCs w:val="20"/>
          <w:lang w:val="en-GB"/>
        </w:rPr>
        <w:t xml:space="preserve">, vol. 20, no. 2, pp. 178-185, 2011. </w:t>
      </w:r>
      <w:proofErr w:type="spellStart"/>
      <w:r w:rsidRPr="00E7390D">
        <w:rPr>
          <w:sz w:val="20"/>
          <w:szCs w:val="20"/>
          <w:lang w:val="en-GB"/>
        </w:rPr>
        <w:t>d</w:t>
      </w:r>
      <w:r w:rsidRPr="00E7390D">
        <w:rPr>
          <w:rFonts w:eastAsia="PMingLiU"/>
          <w:sz w:val="20"/>
          <w:szCs w:val="20"/>
          <w:lang w:val="en-GB"/>
        </w:rPr>
        <w:t>oi</w:t>
      </w:r>
      <w:proofErr w:type="spellEnd"/>
      <w:r w:rsidRPr="00E7390D">
        <w:rPr>
          <w:rFonts w:eastAsia="PMingLiU"/>
          <w:sz w:val="20"/>
          <w:szCs w:val="20"/>
          <w:lang w:val="en-GB"/>
        </w:rPr>
        <w:t>: https://doi.org/10.1007/s10956-010-9244-5</w:t>
      </w:r>
    </w:p>
    <w:p w14:paraId="36580010" w14:textId="7404C8E9" w:rsidR="00295DF6" w:rsidRPr="00E7390D" w:rsidRDefault="00295DF6" w:rsidP="00906C62">
      <w:pPr>
        <w:ind w:leftChars="1" w:left="360" w:hangingChars="179" w:hanging="358"/>
        <w:rPr>
          <w:sz w:val="20"/>
          <w:szCs w:val="20"/>
          <w:lang w:val="en-GB"/>
        </w:rPr>
      </w:pPr>
      <w:r w:rsidRPr="00E7390D">
        <w:rPr>
          <w:rFonts w:eastAsiaTheme="minorEastAsia"/>
          <w:sz w:val="20"/>
          <w:szCs w:val="20"/>
          <w:lang w:val="en-GB"/>
        </w:rPr>
        <w:t>[46]</w:t>
      </w:r>
      <w:r w:rsidRPr="00E7390D">
        <w:rPr>
          <w:sz w:val="20"/>
          <w:szCs w:val="20"/>
          <w:lang w:val="en-GB"/>
        </w:rPr>
        <w:t xml:space="preserve"> </w:t>
      </w:r>
      <w:r w:rsidR="00903E0F" w:rsidRPr="00E7390D">
        <w:rPr>
          <w:sz w:val="20"/>
          <w:szCs w:val="20"/>
          <w:shd w:val="clear" w:color="auto" w:fill="FFFFFF"/>
          <w:lang w:val="en-GB"/>
        </w:rPr>
        <w:t xml:space="preserve">C. M. </w:t>
      </w:r>
      <w:proofErr w:type="spellStart"/>
      <w:r w:rsidR="00903E0F" w:rsidRPr="00E7390D">
        <w:rPr>
          <w:sz w:val="20"/>
          <w:szCs w:val="20"/>
          <w:shd w:val="clear" w:color="auto" w:fill="FFFFFF"/>
          <w:lang w:val="en-GB"/>
        </w:rPr>
        <w:t>Kelley,and</w:t>
      </w:r>
      <w:proofErr w:type="spellEnd"/>
      <w:r w:rsidR="00903E0F" w:rsidRPr="00E7390D">
        <w:rPr>
          <w:sz w:val="20"/>
          <w:szCs w:val="20"/>
          <w:shd w:val="clear" w:color="auto" w:fill="FFFFFF"/>
          <w:lang w:val="en-GB"/>
        </w:rPr>
        <w:t xml:space="preserve"> A. C. McLaughlin, “Individual differences in the benefits of feedback for learning.” </w:t>
      </w:r>
      <w:r w:rsidR="00903E0F" w:rsidRPr="00E7390D">
        <w:rPr>
          <w:i/>
          <w:iCs/>
          <w:sz w:val="20"/>
          <w:szCs w:val="20"/>
          <w:shd w:val="clear" w:color="auto" w:fill="FFFFFF"/>
          <w:lang w:val="en-GB"/>
        </w:rPr>
        <w:t>Human Factors,</w:t>
      </w:r>
      <w:r w:rsidR="00903E0F" w:rsidRPr="00E7390D">
        <w:rPr>
          <w:sz w:val="20"/>
          <w:szCs w:val="20"/>
          <w:shd w:val="clear" w:color="auto" w:fill="FFFFFF"/>
          <w:lang w:val="en-GB"/>
        </w:rPr>
        <w:t xml:space="preserve"> vol., 54, no.1, pp. 26-35, 2012. </w:t>
      </w:r>
      <w:proofErr w:type="spellStart"/>
      <w:r w:rsidR="00903E0F" w:rsidRPr="00E7390D">
        <w:rPr>
          <w:sz w:val="20"/>
          <w:szCs w:val="20"/>
          <w:shd w:val="clear" w:color="auto" w:fill="FFFFFF"/>
          <w:lang w:val="en-GB"/>
        </w:rPr>
        <w:t>doi</w:t>
      </w:r>
      <w:proofErr w:type="spellEnd"/>
      <w:r w:rsidR="00903E0F" w:rsidRPr="00E7390D">
        <w:rPr>
          <w:sz w:val="20"/>
          <w:szCs w:val="20"/>
          <w:lang w:val="en-GB"/>
        </w:rPr>
        <w:t>: https://doi.org/10.1177/0018720811423919</w:t>
      </w:r>
    </w:p>
    <w:p w14:paraId="57DC2A86" w14:textId="069D5B18" w:rsidR="00295DF6" w:rsidRPr="00E7390D" w:rsidRDefault="00295DF6" w:rsidP="00906C62">
      <w:pPr>
        <w:ind w:leftChars="1" w:left="360" w:hangingChars="179" w:hanging="358"/>
        <w:rPr>
          <w:sz w:val="20"/>
          <w:szCs w:val="20"/>
          <w:lang w:val="en-GB"/>
        </w:rPr>
      </w:pPr>
      <w:r w:rsidRPr="00E7390D">
        <w:rPr>
          <w:rFonts w:eastAsiaTheme="minorEastAsia"/>
          <w:sz w:val="20"/>
          <w:szCs w:val="20"/>
          <w:lang w:val="en-GB"/>
        </w:rPr>
        <w:t>[47]</w:t>
      </w:r>
      <w:r w:rsidR="00E7390D">
        <w:rPr>
          <w:rFonts w:eastAsiaTheme="minorEastAsia"/>
          <w:sz w:val="20"/>
          <w:szCs w:val="20"/>
          <w:lang w:val="en-GB"/>
        </w:rPr>
        <w:t xml:space="preserve"> </w:t>
      </w:r>
      <w:r w:rsidR="00686A67" w:rsidRPr="00E7390D">
        <w:rPr>
          <w:sz w:val="20"/>
          <w:szCs w:val="20"/>
          <w:lang w:val="en-GB"/>
        </w:rPr>
        <w:t xml:space="preserve">O. Ku, S. Y. Chen, D. H. Wu, A. C. C. Lao, and T.-W. Chan, “The effects of game-based learning on mathematical confidence and performance: High ability vs. low ability,” </w:t>
      </w:r>
      <w:r w:rsidR="00686A67" w:rsidRPr="00E7390D">
        <w:rPr>
          <w:i/>
          <w:iCs/>
          <w:sz w:val="20"/>
          <w:szCs w:val="20"/>
          <w:lang w:val="en-GB"/>
        </w:rPr>
        <w:t>Journal of Educational Technology &amp; Society</w:t>
      </w:r>
      <w:r w:rsidR="00686A67" w:rsidRPr="00E7390D">
        <w:rPr>
          <w:sz w:val="20"/>
          <w:szCs w:val="20"/>
          <w:lang w:val="en-GB"/>
        </w:rPr>
        <w:t xml:space="preserve">, vol. 17, no. 3, pp. 65-78, 2014. </w:t>
      </w:r>
    </w:p>
    <w:p w14:paraId="7D58F2B2" w14:textId="3582EC27" w:rsidR="00295DF6" w:rsidRPr="00E7390D" w:rsidRDefault="00295DF6" w:rsidP="00D909E5">
      <w:pPr>
        <w:ind w:leftChars="1" w:left="360" w:hangingChars="179" w:hanging="358"/>
        <w:rPr>
          <w:rFonts w:eastAsiaTheme="minorEastAsia"/>
          <w:strike/>
          <w:sz w:val="20"/>
          <w:szCs w:val="20"/>
          <w:lang w:val="en-GB"/>
        </w:rPr>
      </w:pPr>
      <w:r w:rsidRPr="00E7390D">
        <w:rPr>
          <w:rFonts w:eastAsiaTheme="minorEastAsia"/>
          <w:sz w:val="20"/>
          <w:szCs w:val="20"/>
          <w:lang w:val="en-GB"/>
        </w:rPr>
        <w:t>[48]</w:t>
      </w:r>
      <w:r w:rsidR="00D909E5" w:rsidRPr="00E7390D">
        <w:rPr>
          <w:rFonts w:eastAsiaTheme="minorEastAsia"/>
          <w:sz w:val="20"/>
          <w:szCs w:val="20"/>
          <w:lang w:val="en-GB"/>
        </w:rPr>
        <w:t xml:space="preserve"> J. Zumbach, L. </w:t>
      </w:r>
      <w:proofErr w:type="spellStart"/>
      <w:r w:rsidR="00D909E5" w:rsidRPr="00E7390D">
        <w:rPr>
          <w:rFonts w:eastAsiaTheme="minorEastAsia"/>
          <w:sz w:val="20"/>
          <w:szCs w:val="20"/>
          <w:lang w:val="en-GB"/>
        </w:rPr>
        <w:t>Rammerstorfer</w:t>
      </w:r>
      <w:proofErr w:type="spellEnd"/>
      <w:r w:rsidR="00D909E5" w:rsidRPr="00E7390D">
        <w:rPr>
          <w:rFonts w:eastAsiaTheme="minorEastAsia"/>
          <w:sz w:val="20"/>
          <w:szCs w:val="20"/>
          <w:lang w:val="en-GB"/>
        </w:rPr>
        <w:t xml:space="preserve">, and I. </w:t>
      </w:r>
      <w:proofErr w:type="spellStart"/>
      <w:r w:rsidR="00D909E5" w:rsidRPr="00E7390D">
        <w:rPr>
          <w:rFonts w:eastAsiaTheme="minorEastAsia"/>
          <w:sz w:val="20"/>
          <w:szCs w:val="20"/>
          <w:lang w:val="en-GB"/>
        </w:rPr>
        <w:t>Deibl</w:t>
      </w:r>
      <w:proofErr w:type="spellEnd"/>
      <w:r w:rsidR="00D909E5" w:rsidRPr="00E7390D">
        <w:rPr>
          <w:rFonts w:eastAsiaTheme="minorEastAsia"/>
          <w:sz w:val="20"/>
          <w:szCs w:val="20"/>
          <w:lang w:val="en-GB"/>
        </w:rPr>
        <w:t xml:space="preserve">, “Cognitive and metacognitive support in learning with a serious game about demographic change,” </w:t>
      </w:r>
      <w:r w:rsidR="00D909E5" w:rsidRPr="00E7390D">
        <w:rPr>
          <w:rFonts w:eastAsiaTheme="minorEastAsia"/>
          <w:i/>
          <w:iCs/>
          <w:sz w:val="20"/>
          <w:szCs w:val="20"/>
          <w:lang w:val="en-GB"/>
        </w:rPr>
        <w:t xml:space="preserve">Computers in Human </w:t>
      </w:r>
      <w:proofErr w:type="spellStart"/>
      <w:r w:rsidR="00D909E5" w:rsidRPr="00E7390D">
        <w:rPr>
          <w:rFonts w:eastAsiaTheme="minorEastAsia"/>
          <w:i/>
          <w:iCs/>
          <w:sz w:val="20"/>
          <w:szCs w:val="20"/>
          <w:lang w:val="en-GB"/>
        </w:rPr>
        <w:t>Behavior</w:t>
      </w:r>
      <w:proofErr w:type="spellEnd"/>
      <w:r w:rsidR="00D909E5" w:rsidRPr="00E7390D">
        <w:rPr>
          <w:rFonts w:eastAsiaTheme="minorEastAsia"/>
          <w:i/>
          <w:iCs/>
          <w:sz w:val="20"/>
          <w:szCs w:val="20"/>
          <w:lang w:val="en-GB"/>
        </w:rPr>
        <w:t xml:space="preserve">, </w:t>
      </w:r>
      <w:r w:rsidR="00D909E5" w:rsidRPr="0004627E">
        <w:rPr>
          <w:rFonts w:eastAsiaTheme="minorEastAsia"/>
          <w:sz w:val="20"/>
          <w:szCs w:val="20"/>
          <w:lang w:val="en-GB"/>
        </w:rPr>
        <w:t>vol. 103</w:t>
      </w:r>
      <w:r w:rsidR="00D909E5" w:rsidRPr="00E7390D">
        <w:rPr>
          <w:rFonts w:eastAsiaTheme="minorEastAsia"/>
          <w:sz w:val="20"/>
          <w:szCs w:val="20"/>
          <w:lang w:val="en-GB"/>
        </w:rPr>
        <w:t xml:space="preserve">, pp. 120-129, 2020. Doi: https:// </w:t>
      </w:r>
      <w:proofErr w:type="spellStart"/>
      <w:r w:rsidR="00D909E5" w:rsidRPr="00E7390D">
        <w:rPr>
          <w:rFonts w:eastAsiaTheme="minorEastAsia"/>
          <w:sz w:val="20"/>
          <w:szCs w:val="20"/>
          <w:lang w:val="en-GB"/>
        </w:rPr>
        <w:t>doi</w:t>
      </w:r>
      <w:proofErr w:type="spellEnd"/>
      <w:r w:rsidR="00D909E5" w:rsidRPr="00E7390D">
        <w:rPr>
          <w:rFonts w:eastAsiaTheme="minorEastAsia"/>
          <w:sz w:val="20"/>
          <w:szCs w:val="20"/>
          <w:lang w:val="en-GB"/>
        </w:rPr>
        <w:t>. org/ 10.1016/j.chb.2019.09.026.</w:t>
      </w:r>
    </w:p>
    <w:p w14:paraId="5C2E878A" w14:textId="47006495" w:rsidR="00E83D93" w:rsidRPr="00E7390D" w:rsidRDefault="00BB0BCD" w:rsidP="00E83D93">
      <w:pPr>
        <w:ind w:leftChars="1" w:left="360" w:hangingChars="179" w:hanging="358"/>
        <w:rPr>
          <w:sz w:val="20"/>
          <w:szCs w:val="20"/>
          <w:lang w:val="en-GB"/>
        </w:rPr>
      </w:pPr>
      <w:r w:rsidRPr="00E7390D">
        <w:rPr>
          <w:sz w:val="20"/>
          <w:szCs w:val="20"/>
          <w:lang w:val="en-GB"/>
        </w:rPr>
        <w:t>[</w:t>
      </w:r>
      <w:r w:rsidRPr="00E7390D">
        <w:rPr>
          <w:rFonts w:eastAsiaTheme="minorEastAsia"/>
          <w:sz w:val="20"/>
          <w:szCs w:val="20"/>
          <w:lang w:val="en-GB"/>
        </w:rPr>
        <w:t>4</w:t>
      </w:r>
      <w:r w:rsidR="00C1041F" w:rsidRPr="00E7390D">
        <w:rPr>
          <w:rFonts w:eastAsiaTheme="minorEastAsia"/>
          <w:sz w:val="20"/>
          <w:szCs w:val="20"/>
          <w:lang w:val="en-GB"/>
        </w:rPr>
        <w:t>9</w:t>
      </w:r>
      <w:r w:rsidRPr="00E7390D">
        <w:rPr>
          <w:sz w:val="20"/>
          <w:szCs w:val="20"/>
          <w:lang w:val="en-GB"/>
        </w:rPr>
        <w:t>]</w:t>
      </w:r>
      <w:r w:rsidR="00FC3AF7" w:rsidRPr="00E7390D">
        <w:rPr>
          <w:rFonts w:asciiTheme="minorEastAsia" w:eastAsiaTheme="minorEastAsia" w:hAnsiTheme="minorEastAsia"/>
          <w:sz w:val="20"/>
          <w:szCs w:val="20"/>
          <w:lang w:val="en-GB"/>
        </w:rPr>
        <w:t xml:space="preserve"> </w:t>
      </w:r>
      <w:r w:rsidRPr="00E7390D">
        <w:rPr>
          <w:sz w:val="20"/>
          <w:szCs w:val="20"/>
          <w:lang w:val="en-GB"/>
        </w:rPr>
        <w:t xml:space="preserve">J. P. Gee, “What video games have to teach us about learning and literacy,” </w:t>
      </w:r>
      <w:r w:rsidRPr="00E7390D">
        <w:rPr>
          <w:i/>
          <w:iCs/>
          <w:sz w:val="20"/>
          <w:szCs w:val="20"/>
          <w:lang w:val="en-GB"/>
        </w:rPr>
        <w:t>Computers in Entertainment</w:t>
      </w:r>
      <w:r w:rsidRPr="00E7390D">
        <w:rPr>
          <w:sz w:val="20"/>
          <w:szCs w:val="20"/>
          <w:lang w:val="en-GB"/>
        </w:rPr>
        <w:t>, vol. 1, no. 1, pp. 20-20, 2003.</w:t>
      </w:r>
    </w:p>
    <w:p w14:paraId="63901D19" w14:textId="455BF9CB" w:rsidR="00834970" w:rsidRPr="00E7390D" w:rsidRDefault="00834970" w:rsidP="00834970">
      <w:pPr>
        <w:pStyle w:val="Default"/>
        <w:ind w:left="360" w:hangingChars="180" w:hanging="360"/>
        <w:rPr>
          <w:color w:val="auto"/>
          <w:sz w:val="20"/>
          <w:szCs w:val="20"/>
          <w:lang w:val="en-GB"/>
        </w:rPr>
      </w:pPr>
      <w:r w:rsidRPr="00E7390D">
        <w:rPr>
          <w:color w:val="auto"/>
          <w:sz w:val="20"/>
          <w:szCs w:val="20"/>
          <w:lang w:val="en-GB"/>
        </w:rPr>
        <w:t>[</w:t>
      </w:r>
      <w:r w:rsidR="00C1041F" w:rsidRPr="00E7390D">
        <w:rPr>
          <w:color w:val="auto"/>
          <w:sz w:val="20"/>
          <w:szCs w:val="20"/>
          <w:lang w:val="en-GB" w:eastAsia="zh-TW"/>
        </w:rPr>
        <w:t>5</w:t>
      </w:r>
      <w:r w:rsidR="00295DF6" w:rsidRPr="00E7390D">
        <w:rPr>
          <w:color w:val="auto"/>
          <w:sz w:val="20"/>
          <w:szCs w:val="20"/>
          <w:lang w:val="en-GB" w:eastAsia="zh-TW"/>
        </w:rPr>
        <w:t>0</w:t>
      </w:r>
      <w:r w:rsidRPr="00E7390D">
        <w:rPr>
          <w:color w:val="auto"/>
          <w:sz w:val="20"/>
          <w:szCs w:val="20"/>
          <w:lang w:val="en-GB"/>
        </w:rPr>
        <w:t xml:space="preserve">] A. Y. </w:t>
      </w:r>
      <w:proofErr w:type="spellStart"/>
      <w:r w:rsidRPr="00E7390D">
        <w:rPr>
          <w:color w:val="auto"/>
          <w:sz w:val="20"/>
          <w:szCs w:val="20"/>
          <w:lang w:val="en-GB"/>
        </w:rPr>
        <w:t>Benanane</w:t>
      </w:r>
      <w:proofErr w:type="spellEnd"/>
      <w:r w:rsidRPr="00E7390D">
        <w:rPr>
          <w:color w:val="auto"/>
          <w:sz w:val="20"/>
          <w:szCs w:val="20"/>
          <w:lang w:val="en-GB"/>
        </w:rPr>
        <w:t xml:space="preserve">, L. Smail, and A. </w:t>
      </w:r>
      <w:proofErr w:type="spellStart"/>
      <w:r w:rsidRPr="00E7390D">
        <w:rPr>
          <w:color w:val="auto"/>
          <w:sz w:val="20"/>
          <w:szCs w:val="20"/>
          <w:lang w:val="en-GB"/>
        </w:rPr>
        <w:t>Ouahioune</w:t>
      </w:r>
      <w:proofErr w:type="spellEnd"/>
      <w:r w:rsidRPr="00E7390D">
        <w:rPr>
          <w:color w:val="auto"/>
          <w:sz w:val="20"/>
          <w:szCs w:val="20"/>
          <w:lang w:val="en-GB"/>
        </w:rPr>
        <w:t xml:space="preserve">, “Analysis of the impact of serious games on the development of writing skills in intermediate-level students learning French as a foreign language,” </w:t>
      </w:r>
      <w:r w:rsidRPr="00E7390D">
        <w:rPr>
          <w:i/>
          <w:iCs/>
          <w:color w:val="auto"/>
          <w:sz w:val="20"/>
          <w:szCs w:val="20"/>
          <w:lang w:val="en-GB"/>
        </w:rPr>
        <w:t xml:space="preserve">International Journal of Serious Games, </w:t>
      </w:r>
      <w:r w:rsidRPr="00E7390D">
        <w:rPr>
          <w:color w:val="auto"/>
          <w:sz w:val="20"/>
          <w:szCs w:val="20"/>
          <w:lang w:val="en-GB"/>
        </w:rPr>
        <w:t xml:space="preserve">vol. 11, no. 4, 22-40, 2024. </w:t>
      </w:r>
      <w:proofErr w:type="spellStart"/>
      <w:r w:rsidRPr="00E7390D">
        <w:rPr>
          <w:color w:val="auto"/>
          <w:sz w:val="20"/>
          <w:szCs w:val="20"/>
          <w:lang w:val="en-GB"/>
        </w:rPr>
        <w:t>doi</w:t>
      </w:r>
      <w:proofErr w:type="spellEnd"/>
      <w:r w:rsidRPr="00E7390D">
        <w:rPr>
          <w:color w:val="auto"/>
          <w:sz w:val="20"/>
          <w:szCs w:val="20"/>
          <w:lang w:val="en-GB"/>
        </w:rPr>
        <w:t>: https://</w:t>
      </w:r>
      <w:r w:rsidRPr="00E7390D">
        <w:rPr>
          <w:color w:val="auto"/>
          <w:sz w:val="18"/>
          <w:szCs w:val="18"/>
          <w:lang w:val="en-GB"/>
        </w:rPr>
        <w:t>10.17083/</w:t>
      </w:r>
      <w:r w:rsidRPr="00E7390D">
        <w:rPr>
          <w:color w:val="auto"/>
          <w:sz w:val="20"/>
          <w:szCs w:val="20"/>
          <w:lang w:val="en-GB"/>
        </w:rPr>
        <w:t>ijsg.v11i4.767</w:t>
      </w:r>
    </w:p>
    <w:p w14:paraId="0A5F2205" w14:textId="5EC17103" w:rsidR="00F136ED" w:rsidRPr="00E7390D" w:rsidRDefault="007B4FD0" w:rsidP="00834970">
      <w:pPr>
        <w:pStyle w:val="Default"/>
        <w:ind w:left="360" w:hangingChars="180" w:hanging="360"/>
        <w:rPr>
          <w:color w:val="auto"/>
          <w:sz w:val="20"/>
          <w:szCs w:val="20"/>
          <w:lang w:val="en-GB"/>
        </w:rPr>
      </w:pPr>
      <w:r w:rsidRPr="00E7390D">
        <w:rPr>
          <w:color w:val="auto"/>
          <w:sz w:val="20"/>
          <w:szCs w:val="20"/>
          <w:shd w:val="clear" w:color="auto" w:fill="FFFFFF"/>
          <w:lang w:val="en-GB"/>
        </w:rPr>
        <w:t>[51] N. Bado, “Game-based learning pedagogy: A review of the literature," </w:t>
      </w:r>
      <w:r w:rsidRPr="00E7390D">
        <w:rPr>
          <w:i/>
          <w:iCs/>
          <w:color w:val="auto"/>
          <w:sz w:val="20"/>
          <w:szCs w:val="20"/>
          <w:shd w:val="clear" w:color="auto" w:fill="FFFFFF"/>
          <w:lang w:val="en-GB"/>
        </w:rPr>
        <w:t>Interactive Learning Environments,</w:t>
      </w:r>
      <w:r w:rsidRPr="00AC664D">
        <w:rPr>
          <w:color w:val="auto"/>
          <w:sz w:val="20"/>
          <w:szCs w:val="20"/>
          <w:shd w:val="clear" w:color="auto" w:fill="FFFFFF"/>
          <w:lang w:val="en-GB"/>
        </w:rPr>
        <w:t xml:space="preserve"> vol. </w:t>
      </w:r>
      <w:r w:rsidRPr="00E7390D">
        <w:rPr>
          <w:color w:val="auto"/>
          <w:sz w:val="20"/>
          <w:szCs w:val="20"/>
          <w:shd w:val="clear" w:color="auto" w:fill="FFFFFF"/>
          <w:lang w:val="en-GB"/>
        </w:rPr>
        <w:t xml:space="preserve">30, no. 5, pp. 936-948, 2020. </w:t>
      </w:r>
      <w:proofErr w:type="spellStart"/>
      <w:r w:rsidRPr="00E7390D">
        <w:rPr>
          <w:color w:val="auto"/>
          <w:sz w:val="20"/>
          <w:szCs w:val="20"/>
          <w:lang w:val="en-GB"/>
        </w:rPr>
        <w:t>doi</w:t>
      </w:r>
      <w:proofErr w:type="spellEnd"/>
      <w:r w:rsidRPr="00E7390D">
        <w:rPr>
          <w:color w:val="auto"/>
          <w:sz w:val="20"/>
          <w:szCs w:val="20"/>
          <w:lang w:val="en-GB"/>
        </w:rPr>
        <w:t>:</w:t>
      </w:r>
      <w:r w:rsidRPr="00E7390D">
        <w:rPr>
          <w:color w:val="auto"/>
          <w:sz w:val="20"/>
          <w:szCs w:val="20"/>
          <w:lang w:val="en-GB" w:eastAsia="zh-TW"/>
        </w:rPr>
        <w:t xml:space="preserve"> </w:t>
      </w:r>
      <w:r w:rsidRPr="00E7390D">
        <w:rPr>
          <w:color w:val="auto"/>
          <w:sz w:val="20"/>
          <w:szCs w:val="20"/>
          <w:shd w:val="clear" w:color="auto" w:fill="FFFFFF"/>
          <w:lang w:val="en-GB"/>
        </w:rPr>
        <w:t>https://doi.org/10.1080/10494820.2019.1683587</w:t>
      </w:r>
    </w:p>
    <w:sectPr w:rsidR="00F136ED" w:rsidRPr="00E7390D" w:rsidSect="00BE3977">
      <w:footerReference w:type="default" r:id="rId15"/>
      <w:type w:val="continuous"/>
      <w:pgSz w:w="11906" w:h="16838"/>
      <w:pgMar w:top="1151" w:right="1671" w:bottom="1390" w:left="1587" w:header="709" w:footer="527" w:gutter="0"/>
      <w:pgNumType w:start="7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B6EAB" w14:textId="77777777" w:rsidR="003341B9" w:rsidRDefault="003341B9" w:rsidP="00BA6E38">
      <w:r>
        <w:separator/>
      </w:r>
    </w:p>
    <w:p w14:paraId="76C157E8" w14:textId="77777777" w:rsidR="003341B9" w:rsidRDefault="003341B9" w:rsidP="00BA6E38"/>
    <w:p w14:paraId="72564B8D" w14:textId="77777777" w:rsidR="003341B9" w:rsidRDefault="003341B9" w:rsidP="00BA6E38"/>
    <w:p w14:paraId="739D4C31" w14:textId="77777777" w:rsidR="003341B9" w:rsidRDefault="003341B9" w:rsidP="00BA6E38"/>
    <w:p w14:paraId="7480EA42" w14:textId="77777777" w:rsidR="003341B9" w:rsidRDefault="003341B9" w:rsidP="00BA6E38"/>
    <w:p w14:paraId="10A7ECED" w14:textId="77777777" w:rsidR="003341B9" w:rsidRDefault="003341B9" w:rsidP="00BA6E38"/>
    <w:p w14:paraId="1538F8D2" w14:textId="77777777" w:rsidR="003341B9" w:rsidRDefault="003341B9"/>
  </w:endnote>
  <w:endnote w:type="continuationSeparator" w:id="0">
    <w:p w14:paraId="4C4D46A3" w14:textId="77777777" w:rsidR="003341B9" w:rsidRDefault="003341B9" w:rsidP="00BA6E38">
      <w:r>
        <w:continuationSeparator/>
      </w:r>
    </w:p>
    <w:p w14:paraId="4B9BC3AA" w14:textId="77777777" w:rsidR="003341B9" w:rsidRDefault="003341B9" w:rsidP="00BA6E38"/>
    <w:p w14:paraId="31AE328A" w14:textId="77777777" w:rsidR="003341B9" w:rsidRDefault="003341B9" w:rsidP="00BA6E38"/>
    <w:p w14:paraId="02D5B38D" w14:textId="77777777" w:rsidR="003341B9" w:rsidRDefault="003341B9" w:rsidP="00BA6E38"/>
    <w:p w14:paraId="5B55CC69" w14:textId="77777777" w:rsidR="003341B9" w:rsidRDefault="003341B9" w:rsidP="00BA6E38"/>
    <w:p w14:paraId="058FCE17" w14:textId="77777777" w:rsidR="003341B9" w:rsidRDefault="003341B9" w:rsidP="00BA6E38"/>
    <w:p w14:paraId="78E1E8B9" w14:textId="77777777" w:rsidR="003341B9" w:rsidRDefault="00334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TIX-Regular">
    <w:altName w:val="Segoe Print"/>
    <w:panose1 w:val="00000000000000000000"/>
    <w:charset w:val="88"/>
    <w:family w:val="roman"/>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TimesNewRomanRegular">
    <w:altName w:val="Microsoft JhengHei"/>
    <w:panose1 w:val="00000000000000000000"/>
    <w:charset w:val="88"/>
    <w:family w:val="auto"/>
    <w:notTrueType/>
    <w:pitch w:val="default"/>
    <w:sig w:usb0="00000001" w:usb1="08080000" w:usb2="00000010" w:usb3="00000000" w:csb0="00100000"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 w:name="AdvOT46dcae81+fb">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5C9B" w14:textId="6EB88FA9" w:rsidR="008D421F" w:rsidRPr="00C321B5" w:rsidRDefault="008D421F" w:rsidP="00C321B5">
    <w:pPr>
      <w:pStyle w:val="Pidipagina"/>
    </w:pPr>
  </w:p>
  <w:p w14:paraId="5B6067CC" w14:textId="392E6D7C" w:rsidR="008D421F" w:rsidRPr="00FE5DE4" w:rsidRDefault="0069117D" w:rsidP="00C321B5">
    <w:pPr>
      <w:pStyle w:val="Pidipagina"/>
      <w:tabs>
        <w:tab w:val="clear" w:pos="4819"/>
        <w:tab w:val="clear" w:pos="9638"/>
        <w:tab w:val="center" w:pos="8647"/>
      </w:tabs>
      <w:rPr>
        <w:rFonts w:ascii="Times New Roman" w:hAnsi="Times New Roman"/>
        <w:lang w:val="en-US"/>
      </w:rPr>
    </w:pPr>
    <w:r w:rsidRPr="00C321B5">
      <w:fldChar w:fldCharType="begin"/>
    </w:r>
    <w:r w:rsidRPr="00FE5DE4">
      <w:rPr>
        <w:lang w:val="en-US"/>
      </w:rPr>
      <w:instrText>PAGE   \* MERGEFORMAT</w:instrText>
    </w:r>
    <w:r w:rsidRPr="00C321B5">
      <w:fldChar w:fldCharType="separate"/>
    </w:r>
    <w:r w:rsidR="00164B29">
      <w:rPr>
        <w:lang w:val="en-US"/>
      </w:rPr>
      <w:t>14</w:t>
    </w:r>
    <w:r w:rsidRPr="00C321B5">
      <w:fldChar w:fldCharType="end"/>
    </w:r>
    <w:r w:rsidR="004C78F6" w:rsidRPr="00FE5DE4">
      <w:rPr>
        <w:lang w:val="en-US"/>
      </w:rPr>
      <w:tab/>
    </w:r>
    <w:r w:rsidR="00AB77CE" w:rsidRPr="00FE5DE4">
      <w:rPr>
        <w:lang w:val="en-US"/>
      </w:rPr>
      <w:t xml:space="preserve">International Journal of Serious Games   I   Volume </w:t>
    </w:r>
    <w:r w:rsidR="00BE3977">
      <w:rPr>
        <w:lang w:val="en-US"/>
      </w:rPr>
      <w:t>12</w:t>
    </w:r>
    <w:r w:rsidR="00AB77CE" w:rsidRPr="00FE5DE4">
      <w:rPr>
        <w:lang w:val="en-US"/>
      </w:rPr>
      <w:t xml:space="preserve">, Issue </w:t>
    </w:r>
    <w:r w:rsidR="00BE3977">
      <w:rPr>
        <w:lang w:val="en-US"/>
      </w:rPr>
      <w:t>2</w:t>
    </w:r>
    <w:r w:rsidR="00AB77CE" w:rsidRPr="00FE5DE4">
      <w:rPr>
        <w:lang w:val="en-US"/>
      </w:rPr>
      <w:t xml:space="preserve">, </w:t>
    </w:r>
    <w:r w:rsidR="00BE3977">
      <w:rPr>
        <w:lang w:val="en-US"/>
      </w:rPr>
      <w:t>June</w:t>
    </w:r>
    <w:r w:rsidR="00AB77CE" w:rsidRPr="00FE5DE4">
      <w:rPr>
        <w:lang w:val="en-US"/>
      </w:rPr>
      <w:t xml:space="preserve"> 20</w:t>
    </w:r>
    <w:r w:rsidR="00AB77CE">
      <w:rPr>
        <w:lang w:val="en-US"/>
      </w:rPr>
      <w:t>2</w:t>
    </w:r>
    <w:r w:rsidR="00BE3977">
      <w:rPr>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F977" w14:textId="396C3D4E" w:rsidR="009A6D1F" w:rsidRDefault="009A6D1F" w:rsidP="00C321B5">
    <w:pPr>
      <w:pStyle w:val="Pidipagina"/>
    </w:pPr>
  </w:p>
  <w:p w14:paraId="3A80D4D0" w14:textId="6D9CBD12" w:rsidR="00343C3D" w:rsidRPr="00FE5DE4" w:rsidRDefault="00280B39" w:rsidP="00C321B5">
    <w:pPr>
      <w:pStyle w:val="Pidipagina"/>
      <w:rPr>
        <w:lang w:val="en-US"/>
      </w:rPr>
    </w:pPr>
    <w:r w:rsidRPr="00FE5DE4">
      <w:rPr>
        <w:lang w:val="en-US"/>
      </w:rPr>
      <w:t>International Journal of Serious Games   I   Volume 9, Issue 4, December 2022</w:t>
    </w:r>
    <w:r w:rsidR="00637ED0" w:rsidRPr="00FE5DE4">
      <w:rPr>
        <w:lang w:val="en-US"/>
      </w:rPr>
      <w:tab/>
    </w:r>
    <w:r w:rsidRPr="0064705A">
      <w:fldChar w:fldCharType="begin"/>
    </w:r>
    <w:r w:rsidRPr="00FE5DE4">
      <w:rPr>
        <w:lang w:val="en-US"/>
      </w:rPr>
      <w:instrText>PAGE   \* MERGEFORMAT</w:instrText>
    </w:r>
    <w:r w:rsidRPr="0064705A">
      <w:fldChar w:fldCharType="separate"/>
    </w:r>
    <w:r w:rsidRPr="00FE5DE4">
      <w:rPr>
        <w:lang w:val="en-US"/>
      </w:rPr>
      <w:t>1</w:t>
    </w:r>
    <w:r w:rsidRPr="0064705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B18A" w14:textId="249A3B19" w:rsidR="008D421F" w:rsidRPr="00C321B5" w:rsidRDefault="008D421F" w:rsidP="00C321B5">
    <w:pPr>
      <w:pStyle w:val="Pidipagina"/>
    </w:pPr>
  </w:p>
  <w:p w14:paraId="1A7BB7E7" w14:textId="4B4F75BB" w:rsidR="008D421F" w:rsidRPr="00FE5DE4" w:rsidRDefault="00451C99" w:rsidP="00C321B5">
    <w:pPr>
      <w:pStyle w:val="Pidipagina"/>
      <w:rPr>
        <w:lang w:val="en-US"/>
      </w:rPr>
    </w:pPr>
    <w:r w:rsidRPr="00FE5DE4">
      <w:rPr>
        <w:lang w:val="en-US"/>
      </w:rPr>
      <w:t>International Journal of Serious Games</w:t>
    </w:r>
    <w:r w:rsidR="00E65BF7" w:rsidRPr="00FE5DE4">
      <w:rPr>
        <w:lang w:val="en-US"/>
      </w:rPr>
      <w:t xml:space="preserve">   I   </w:t>
    </w:r>
    <w:r w:rsidRPr="00FE5DE4">
      <w:rPr>
        <w:lang w:val="en-US"/>
      </w:rPr>
      <w:t xml:space="preserve">Volume </w:t>
    </w:r>
    <w:r w:rsidR="00C94AD7">
      <w:rPr>
        <w:lang w:val="en-US"/>
      </w:rPr>
      <w:t>12</w:t>
    </w:r>
    <w:r w:rsidRPr="00FE5DE4">
      <w:rPr>
        <w:lang w:val="en-US"/>
      </w:rPr>
      <w:t xml:space="preserve">, Issue </w:t>
    </w:r>
    <w:r w:rsidR="00C94AD7">
      <w:rPr>
        <w:lang w:val="en-US"/>
      </w:rPr>
      <w:t>2</w:t>
    </w:r>
    <w:r w:rsidRPr="00FE5DE4">
      <w:rPr>
        <w:lang w:val="en-US"/>
      </w:rPr>
      <w:t xml:space="preserve">, </w:t>
    </w:r>
    <w:r w:rsidR="00C94AD7">
      <w:rPr>
        <w:lang w:val="en-US"/>
      </w:rPr>
      <w:t>June</w:t>
    </w:r>
    <w:r w:rsidRPr="00FE5DE4">
      <w:rPr>
        <w:lang w:val="en-US"/>
      </w:rPr>
      <w:t xml:space="preserve"> </w:t>
    </w:r>
    <w:r w:rsidR="001D1DE1" w:rsidRPr="00FE5DE4">
      <w:rPr>
        <w:lang w:val="en-US"/>
      </w:rPr>
      <w:t>20</w:t>
    </w:r>
    <w:r w:rsidR="00AB77CE">
      <w:rPr>
        <w:lang w:val="en-US"/>
      </w:rPr>
      <w:t>2</w:t>
    </w:r>
    <w:r w:rsidR="00C94AD7">
      <w:rPr>
        <w:lang w:val="en-US"/>
      </w:rPr>
      <w:t>5</w:t>
    </w:r>
    <w:r w:rsidR="008215DF" w:rsidRPr="00FE5DE4">
      <w:rPr>
        <w:lang w:val="en-US"/>
      </w:rPr>
      <w:tab/>
    </w:r>
    <w:r w:rsidR="00675709" w:rsidRPr="00C321B5">
      <w:fldChar w:fldCharType="begin"/>
    </w:r>
    <w:r w:rsidR="00675709" w:rsidRPr="00FE5DE4">
      <w:rPr>
        <w:lang w:val="en-US"/>
      </w:rPr>
      <w:instrText>PAGE   \* MERGEFORMAT</w:instrText>
    </w:r>
    <w:r w:rsidR="00675709" w:rsidRPr="00C321B5">
      <w:fldChar w:fldCharType="separate"/>
    </w:r>
    <w:r w:rsidR="00273D6D">
      <w:rPr>
        <w:lang w:val="en-US"/>
      </w:rPr>
      <w:t>1</w:t>
    </w:r>
    <w:r w:rsidR="00675709" w:rsidRPr="00C321B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9CCA" w14:textId="77777777" w:rsidR="00D3421B" w:rsidRPr="00C321B5" w:rsidRDefault="00D3421B" w:rsidP="00D3421B">
    <w:pPr>
      <w:pStyle w:val="Pidipagina"/>
    </w:pPr>
  </w:p>
  <w:p w14:paraId="73354E09" w14:textId="0C6BC55A" w:rsidR="00975D10" w:rsidRPr="00D3421B" w:rsidRDefault="00D3421B" w:rsidP="00D3421B">
    <w:pPr>
      <w:pStyle w:val="Pidipagina"/>
      <w:rPr>
        <w:lang w:val="en-US"/>
      </w:rPr>
    </w:pPr>
    <w:r w:rsidRPr="00FE5DE4">
      <w:rPr>
        <w:lang w:val="en-US"/>
      </w:rPr>
      <w:t xml:space="preserve">International Journal of Serious Games   I   Volume </w:t>
    </w:r>
    <w:r w:rsidR="00BE3977">
      <w:rPr>
        <w:lang w:val="en-US"/>
      </w:rPr>
      <w:t>12</w:t>
    </w:r>
    <w:r w:rsidRPr="00FE5DE4">
      <w:rPr>
        <w:lang w:val="en-US"/>
      </w:rPr>
      <w:t xml:space="preserve">, Issue </w:t>
    </w:r>
    <w:r w:rsidR="00BE3977">
      <w:rPr>
        <w:lang w:val="en-US"/>
      </w:rPr>
      <w:t>2</w:t>
    </w:r>
    <w:r w:rsidRPr="00FE5DE4">
      <w:rPr>
        <w:lang w:val="en-US"/>
      </w:rPr>
      <w:t xml:space="preserve">, </w:t>
    </w:r>
    <w:r w:rsidR="00BE3977">
      <w:rPr>
        <w:lang w:val="en-US"/>
      </w:rPr>
      <w:t>June</w:t>
    </w:r>
    <w:r w:rsidRPr="00FE5DE4">
      <w:rPr>
        <w:lang w:val="en-US"/>
      </w:rPr>
      <w:t xml:space="preserve"> 20</w:t>
    </w:r>
    <w:r>
      <w:rPr>
        <w:lang w:val="en-US"/>
      </w:rPr>
      <w:t>2</w:t>
    </w:r>
    <w:r w:rsidR="009625D4">
      <w:rPr>
        <w:rFonts w:hint="eastAsia"/>
        <w:lang w:val="en-US" w:eastAsia="zh-TW"/>
      </w:rPr>
      <w:t>5</w:t>
    </w:r>
    <w:r w:rsidRPr="00FE5DE4">
      <w:rPr>
        <w:lang w:val="en-US"/>
      </w:rPr>
      <w:tab/>
    </w:r>
    <w:r w:rsidRPr="00C321B5">
      <w:fldChar w:fldCharType="begin"/>
    </w:r>
    <w:r w:rsidRPr="00FE5DE4">
      <w:rPr>
        <w:lang w:val="en-US"/>
      </w:rPr>
      <w:instrText>PAGE   \* MERGEFORMAT</w:instrText>
    </w:r>
    <w:r w:rsidRPr="00C321B5">
      <w:fldChar w:fldCharType="separate"/>
    </w:r>
    <w:r w:rsidR="00164B29">
      <w:rPr>
        <w:lang w:val="en-US"/>
      </w:rPr>
      <w:t>15</w:t>
    </w:r>
    <w:r w:rsidRPr="00C321B5">
      <w:fldChar w:fldCharType="end"/>
    </w:r>
  </w:p>
  <w:p w14:paraId="3597FB6D" w14:textId="77777777" w:rsidR="00870BD9" w:rsidRPr="00012F26" w:rsidRDefault="00870B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E8EAB" w14:textId="77777777" w:rsidR="003341B9" w:rsidRDefault="003341B9" w:rsidP="00BA6E38">
      <w:r>
        <w:separator/>
      </w:r>
    </w:p>
    <w:p w14:paraId="58240518" w14:textId="77777777" w:rsidR="003341B9" w:rsidRDefault="003341B9" w:rsidP="00BA6E38"/>
    <w:p w14:paraId="78E454CA" w14:textId="77777777" w:rsidR="003341B9" w:rsidRDefault="003341B9" w:rsidP="00BA6E38"/>
    <w:p w14:paraId="6A95B8E0" w14:textId="77777777" w:rsidR="003341B9" w:rsidRDefault="003341B9" w:rsidP="00BA6E38"/>
    <w:p w14:paraId="0CE24E02" w14:textId="77777777" w:rsidR="003341B9" w:rsidRDefault="003341B9" w:rsidP="00BA6E38"/>
    <w:p w14:paraId="60D75407" w14:textId="77777777" w:rsidR="003341B9" w:rsidRDefault="003341B9" w:rsidP="00BA6E38"/>
    <w:p w14:paraId="3FBF7E50" w14:textId="77777777" w:rsidR="003341B9" w:rsidRDefault="003341B9"/>
  </w:footnote>
  <w:footnote w:type="continuationSeparator" w:id="0">
    <w:p w14:paraId="12F174BD" w14:textId="77777777" w:rsidR="003341B9" w:rsidRDefault="003341B9" w:rsidP="00BA6E38">
      <w:r>
        <w:continuationSeparator/>
      </w:r>
    </w:p>
    <w:p w14:paraId="54183573" w14:textId="77777777" w:rsidR="003341B9" w:rsidRDefault="003341B9" w:rsidP="00BA6E38"/>
    <w:p w14:paraId="3FC75EDC" w14:textId="77777777" w:rsidR="003341B9" w:rsidRDefault="003341B9" w:rsidP="00BA6E38"/>
    <w:p w14:paraId="5E8EEED8" w14:textId="77777777" w:rsidR="003341B9" w:rsidRDefault="003341B9" w:rsidP="00BA6E38"/>
    <w:p w14:paraId="2C6DB4E7" w14:textId="77777777" w:rsidR="003341B9" w:rsidRDefault="003341B9" w:rsidP="00BA6E38"/>
    <w:p w14:paraId="07C1D2FE" w14:textId="77777777" w:rsidR="003341B9" w:rsidRDefault="003341B9" w:rsidP="00BA6E38"/>
    <w:p w14:paraId="31C82248" w14:textId="77777777" w:rsidR="003341B9" w:rsidRDefault="00334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AD96" w14:textId="2ED3EB98" w:rsidR="00BE3977" w:rsidRPr="00BE3977" w:rsidRDefault="00BE3977" w:rsidP="00BE3977">
    <w:pPr>
      <w:pStyle w:val="Intestazione"/>
      <w:jc w:val="right"/>
      <w:rPr>
        <w:lang w:val="en-US"/>
      </w:rPr>
    </w:pPr>
    <w:r w:rsidRPr="00BE3977">
      <w:rPr>
        <w:lang w:val="en-US"/>
      </w:rPr>
      <w:t>M. Tsuei and H</w:t>
    </w:r>
    <w:r>
      <w:rPr>
        <w:lang w:val="en-US"/>
      </w:rPr>
      <w:t>.</w:t>
    </w:r>
    <w:r w:rsidRPr="00BE3977">
      <w:rPr>
        <w:lang w:val="en-US"/>
      </w:rPr>
      <w:t>-C</w:t>
    </w:r>
    <w:r>
      <w:rPr>
        <w:lang w:val="en-US"/>
      </w:rPr>
      <w:t>.</w:t>
    </w:r>
    <w:r w:rsidRPr="00BE3977">
      <w:rPr>
        <w:lang w:val="en-US"/>
      </w:rPr>
      <w:t xml:space="preserve"> L</w:t>
    </w:r>
    <w:r>
      <w:rPr>
        <w:lang w:val="en-US"/>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C222E"/>
    <w:multiLevelType w:val="multilevel"/>
    <w:tmpl w:val="14D2115E"/>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CB2ED7"/>
    <w:multiLevelType w:val="hybridMultilevel"/>
    <w:tmpl w:val="C8608384"/>
    <w:lvl w:ilvl="0" w:tplc="D18ED04E">
      <w:start w:val="1"/>
      <w:numFmt w:val="decimal"/>
      <w:pStyle w:val="Footnotes"/>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 w15:restartNumberingAfterBreak="0">
    <w:nsid w:val="112570A8"/>
    <w:multiLevelType w:val="hybridMultilevel"/>
    <w:tmpl w:val="647E8C16"/>
    <w:lvl w:ilvl="0" w:tplc="77D22310">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A636EA"/>
    <w:multiLevelType w:val="hybridMultilevel"/>
    <w:tmpl w:val="9648B164"/>
    <w:lvl w:ilvl="0" w:tplc="D2D6DC6C">
      <w:start w:val="1"/>
      <w:numFmt w:val="decimal"/>
      <w:pStyle w:val="Figurecaption"/>
      <w:lvlText w:val="Figure %1."/>
      <w:lvlJc w:val="left"/>
      <w:pPr>
        <w:ind w:left="360" w:hanging="360"/>
      </w:pPr>
      <w:rPr>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 w15:restartNumberingAfterBreak="0">
    <w:nsid w:val="3E3C570E"/>
    <w:multiLevelType w:val="hybridMultilevel"/>
    <w:tmpl w:val="09F2F47A"/>
    <w:lvl w:ilvl="0" w:tplc="E2EAE502">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46237D52"/>
    <w:multiLevelType w:val="multilevel"/>
    <w:tmpl w:val="44C2404C"/>
    <w:styleLink w:val="Listeactuelle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5ECE56FF"/>
    <w:multiLevelType w:val="multilevel"/>
    <w:tmpl w:val="FBEE66B2"/>
    <w:lvl w:ilvl="0">
      <w:start w:val="1"/>
      <w:numFmt w:val="decimal"/>
      <w:pStyle w:val="Titolo1"/>
      <w:lvlText w:val="%1."/>
      <w:lvlJc w:val="left"/>
      <w:pPr>
        <w:ind w:left="360" w:hanging="360"/>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60027AC5"/>
    <w:multiLevelType w:val="hybridMultilevel"/>
    <w:tmpl w:val="00565BF8"/>
    <w:lvl w:ilvl="0" w:tplc="9E8CE468">
      <w:start w:val="1"/>
      <w:numFmt w:val="decimal"/>
      <w:pStyle w:val="Tablecaption"/>
      <w:lvlText w:val="Table %1."/>
      <w:lvlJc w:val="left"/>
      <w:pPr>
        <w:ind w:left="360" w:hanging="360"/>
      </w:pPr>
      <w:rPr>
        <w:rFonts w:hint="default"/>
        <w:b/>
        <w:i w:val="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8" w15:restartNumberingAfterBreak="0">
    <w:nsid w:val="6C8C10BA"/>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6F0306A"/>
    <w:multiLevelType w:val="multilevel"/>
    <w:tmpl w:val="C006444C"/>
    <w:styleLink w:val="Listeactuelle2"/>
    <w:lvl w:ilvl="0">
      <w:start w:val="1"/>
      <w:numFmt w:val="decimal"/>
      <w:lvlText w:val="Table %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num w:numId="1" w16cid:durableId="920329519">
    <w:abstractNumId w:val="1"/>
  </w:num>
  <w:num w:numId="2" w16cid:durableId="255018060">
    <w:abstractNumId w:val="0"/>
  </w:num>
  <w:num w:numId="3" w16cid:durableId="356976476">
    <w:abstractNumId w:val="3"/>
  </w:num>
  <w:num w:numId="4" w16cid:durableId="852845218">
    <w:abstractNumId w:val="7"/>
  </w:num>
  <w:num w:numId="5" w16cid:durableId="70474432">
    <w:abstractNumId w:val="2"/>
  </w:num>
  <w:num w:numId="6" w16cid:durableId="112215037">
    <w:abstractNumId w:val="6"/>
  </w:num>
  <w:num w:numId="7" w16cid:durableId="1051272358">
    <w:abstractNumId w:val="8"/>
  </w:num>
  <w:num w:numId="8" w16cid:durableId="666131081">
    <w:abstractNumId w:val="9"/>
  </w:num>
  <w:num w:numId="9" w16cid:durableId="1001663817">
    <w:abstractNumId w:val="5"/>
  </w:num>
  <w:num w:numId="10" w16cid:durableId="146604149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1"/>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0" w:nlCheck="1" w:checkStyle="0"/>
  <w:activeWritingStyle w:appName="MSWord" w:lang="fr-FR" w:vendorID="64" w:dllVersion="6" w:nlCheck="1" w:checkStyle="1"/>
  <w:activeWritingStyle w:appName="MSWord" w:lang="fr-CH" w:vendorID="64" w:dllVersion="6" w:nlCheck="1" w:checkStyle="1"/>
  <w:activeWritingStyle w:appName="MSWord" w:lang="es-MX" w:vendorID="64" w:dllVersion="6" w:nlCheck="1" w:checkStyle="1"/>
  <w:activeWritingStyle w:appName="MSWord" w:lang="zh-TW" w:vendorID="64" w:dllVersion="0" w:nlCheck="1" w:checkStyle="1"/>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MDA2NLIwsTSzNDBX0lEKTi0uzszPAykwqQUAZxaUCiwAAAA="/>
  </w:docVars>
  <w:rsids>
    <w:rsidRoot w:val="0038064E"/>
    <w:rsid w:val="000004CE"/>
    <w:rsid w:val="0000061C"/>
    <w:rsid w:val="00000718"/>
    <w:rsid w:val="0000095A"/>
    <w:rsid w:val="00000A05"/>
    <w:rsid w:val="00000F94"/>
    <w:rsid w:val="0000212F"/>
    <w:rsid w:val="000026AD"/>
    <w:rsid w:val="00002A54"/>
    <w:rsid w:val="000033DE"/>
    <w:rsid w:val="0000343C"/>
    <w:rsid w:val="0000671C"/>
    <w:rsid w:val="00006C9B"/>
    <w:rsid w:val="00007271"/>
    <w:rsid w:val="0001132E"/>
    <w:rsid w:val="00011452"/>
    <w:rsid w:val="00011990"/>
    <w:rsid w:val="00011FA3"/>
    <w:rsid w:val="000122D5"/>
    <w:rsid w:val="00012F26"/>
    <w:rsid w:val="0001394A"/>
    <w:rsid w:val="000140A5"/>
    <w:rsid w:val="000172A5"/>
    <w:rsid w:val="0001773D"/>
    <w:rsid w:val="00017D8D"/>
    <w:rsid w:val="000203EF"/>
    <w:rsid w:val="00022680"/>
    <w:rsid w:val="000228F5"/>
    <w:rsid w:val="000247CC"/>
    <w:rsid w:val="0002567C"/>
    <w:rsid w:val="00025A5A"/>
    <w:rsid w:val="00026DA8"/>
    <w:rsid w:val="00027736"/>
    <w:rsid w:val="00027C0F"/>
    <w:rsid w:val="00027F79"/>
    <w:rsid w:val="00030A68"/>
    <w:rsid w:val="00030C6B"/>
    <w:rsid w:val="00030D50"/>
    <w:rsid w:val="000312BC"/>
    <w:rsid w:val="000315C9"/>
    <w:rsid w:val="000323B4"/>
    <w:rsid w:val="0003279B"/>
    <w:rsid w:val="00033827"/>
    <w:rsid w:val="00034379"/>
    <w:rsid w:val="000358FF"/>
    <w:rsid w:val="00035A29"/>
    <w:rsid w:val="00036057"/>
    <w:rsid w:val="00037136"/>
    <w:rsid w:val="0003713B"/>
    <w:rsid w:val="00037756"/>
    <w:rsid w:val="00037795"/>
    <w:rsid w:val="00037ED0"/>
    <w:rsid w:val="00040257"/>
    <w:rsid w:val="000402C0"/>
    <w:rsid w:val="0004036C"/>
    <w:rsid w:val="0004250D"/>
    <w:rsid w:val="00042A9C"/>
    <w:rsid w:val="00042CC6"/>
    <w:rsid w:val="00044F20"/>
    <w:rsid w:val="0004540F"/>
    <w:rsid w:val="00045870"/>
    <w:rsid w:val="0004627E"/>
    <w:rsid w:val="000465C2"/>
    <w:rsid w:val="00050C3B"/>
    <w:rsid w:val="00050E4D"/>
    <w:rsid w:val="0005151B"/>
    <w:rsid w:val="00052688"/>
    <w:rsid w:val="00053100"/>
    <w:rsid w:val="00053650"/>
    <w:rsid w:val="00053701"/>
    <w:rsid w:val="00055EE7"/>
    <w:rsid w:val="0005723D"/>
    <w:rsid w:val="00057790"/>
    <w:rsid w:val="000604F5"/>
    <w:rsid w:val="00060EB3"/>
    <w:rsid w:val="00060F56"/>
    <w:rsid w:val="000614C7"/>
    <w:rsid w:val="00062B64"/>
    <w:rsid w:val="0006343F"/>
    <w:rsid w:val="00063684"/>
    <w:rsid w:val="00064AF4"/>
    <w:rsid w:val="00066433"/>
    <w:rsid w:val="00066610"/>
    <w:rsid w:val="00066A2B"/>
    <w:rsid w:val="00070022"/>
    <w:rsid w:val="000708D9"/>
    <w:rsid w:val="0007110E"/>
    <w:rsid w:val="00071E9B"/>
    <w:rsid w:val="000724DF"/>
    <w:rsid w:val="00074709"/>
    <w:rsid w:val="000750A4"/>
    <w:rsid w:val="000753CD"/>
    <w:rsid w:val="0007764E"/>
    <w:rsid w:val="00077E87"/>
    <w:rsid w:val="00080FEA"/>
    <w:rsid w:val="000810CC"/>
    <w:rsid w:val="0008129A"/>
    <w:rsid w:val="0008134D"/>
    <w:rsid w:val="00081D8B"/>
    <w:rsid w:val="00081E08"/>
    <w:rsid w:val="000827BF"/>
    <w:rsid w:val="00082C97"/>
    <w:rsid w:val="0008307C"/>
    <w:rsid w:val="00084467"/>
    <w:rsid w:val="000851F9"/>
    <w:rsid w:val="00085613"/>
    <w:rsid w:val="00086568"/>
    <w:rsid w:val="0008695C"/>
    <w:rsid w:val="0008734E"/>
    <w:rsid w:val="000900C0"/>
    <w:rsid w:val="00090BCF"/>
    <w:rsid w:val="0009181A"/>
    <w:rsid w:val="00092568"/>
    <w:rsid w:val="0009316C"/>
    <w:rsid w:val="0009459D"/>
    <w:rsid w:val="0009466A"/>
    <w:rsid w:val="00095903"/>
    <w:rsid w:val="00097792"/>
    <w:rsid w:val="000A124D"/>
    <w:rsid w:val="000A2EE3"/>
    <w:rsid w:val="000A3491"/>
    <w:rsid w:val="000A3870"/>
    <w:rsid w:val="000A563E"/>
    <w:rsid w:val="000A5CDF"/>
    <w:rsid w:val="000A6D02"/>
    <w:rsid w:val="000A6DBD"/>
    <w:rsid w:val="000B05B6"/>
    <w:rsid w:val="000B0DA0"/>
    <w:rsid w:val="000B20ED"/>
    <w:rsid w:val="000B3DF1"/>
    <w:rsid w:val="000B4237"/>
    <w:rsid w:val="000B5069"/>
    <w:rsid w:val="000B50C1"/>
    <w:rsid w:val="000B5423"/>
    <w:rsid w:val="000B72CB"/>
    <w:rsid w:val="000B7710"/>
    <w:rsid w:val="000C0917"/>
    <w:rsid w:val="000C3E11"/>
    <w:rsid w:val="000C44D6"/>
    <w:rsid w:val="000C54FC"/>
    <w:rsid w:val="000C6F5F"/>
    <w:rsid w:val="000C76B5"/>
    <w:rsid w:val="000D2044"/>
    <w:rsid w:val="000D278F"/>
    <w:rsid w:val="000D4F62"/>
    <w:rsid w:val="000D5734"/>
    <w:rsid w:val="000D61B6"/>
    <w:rsid w:val="000D62C2"/>
    <w:rsid w:val="000D63E9"/>
    <w:rsid w:val="000D6768"/>
    <w:rsid w:val="000D7337"/>
    <w:rsid w:val="000D78CB"/>
    <w:rsid w:val="000E0FBE"/>
    <w:rsid w:val="000E18F7"/>
    <w:rsid w:val="000E1971"/>
    <w:rsid w:val="000E2084"/>
    <w:rsid w:val="000E2908"/>
    <w:rsid w:val="000E3B65"/>
    <w:rsid w:val="000E55E8"/>
    <w:rsid w:val="000E7A0D"/>
    <w:rsid w:val="000F0BDB"/>
    <w:rsid w:val="000F1F04"/>
    <w:rsid w:val="000F31C8"/>
    <w:rsid w:val="000F3621"/>
    <w:rsid w:val="000F3DBF"/>
    <w:rsid w:val="000F41F5"/>
    <w:rsid w:val="000F46F3"/>
    <w:rsid w:val="000F6B42"/>
    <w:rsid w:val="000F75A1"/>
    <w:rsid w:val="000F7757"/>
    <w:rsid w:val="001003F0"/>
    <w:rsid w:val="00101DAA"/>
    <w:rsid w:val="001032C6"/>
    <w:rsid w:val="00103EE2"/>
    <w:rsid w:val="00105051"/>
    <w:rsid w:val="001060CE"/>
    <w:rsid w:val="001062D2"/>
    <w:rsid w:val="001066A4"/>
    <w:rsid w:val="00107D25"/>
    <w:rsid w:val="00114CE8"/>
    <w:rsid w:val="00115983"/>
    <w:rsid w:val="001177BA"/>
    <w:rsid w:val="00117F29"/>
    <w:rsid w:val="00120B81"/>
    <w:rsid w:val="001224AF"/>
    <w:rsid w:val="00123119"/>
    <w:rsid w:val="001232C1"/>
    <w:rsid w:val="00123B12"/>
    <w:rsid w:val="00124181"/>
    <w:rsid w:val="001249CD"/>
    <w:rsid w:val="00124FA5"/>
    <w:rsid w:val="00125D7E"/>
    <w:rsid w:val="00126660"/>
    <w:rsid w:val="00127F70"/>
    <w:rsid w:val="00130922"/>
    <w:rsid w:val="00130B07"/>
    <w:rsid w:val="00131086"/>
    <w:rsid w:val="0013161D"/>
    <w:rsid w:val="00132916"/>
    <w:rsid w:val="00133AC2"/>
    <w:rsid w:val="00133B6B"/>
    <w:rsid w:val="00133D23"/>
    <w:rsid w:val="00134722"/>
    <w:rsid w:val="00141218"/>
    <w:rsid w:val="00141250"/>
    <w:rsid w:val="00141B8C"/>
    <w:rsid w:val="00142D79"/>
    <w:rsid w:val="001455FD"/>
    <w:rsid w:val="00145A84"/>
    <w:rsid w:val="00145BF7"/>
    <w:rsid w:val="00146146"/>
    <w:rsid w:val="00146285"/>
    <w:rsid w:val="00147D8E"/>
    <w:rsid w:val="00152972"/>
    <w:rsid w:val="00154E5C"/>
    <w:rsid w:val="0015628F"/>
    <w:rsid w:val="00156970"/>
    <w:rsid w:val="00156D41"/>
    <w:rsid w:val="00157198"/>
    <w:rsid w:val="00160989"/>
    <w:rsid w:val="00162C36"/>
    <w:rsid w:val="00162CBF"/>
    <w:rsid w:val="00163932"/>
    <w:rsid w:val="00163B5E"/>
    <w:rsid w:val="00164B29"/>
    <w:rsid w:val="0016539E"/>
    <w:rsid w:val="00165B94"/>
    <w:rsid w:val="00165F55"/>
    <w:rsid w:val="00166581"/>
    <w:rsid w:val="00166A5E"/>
    <w:rsid w:val="0016721D"/>
    <w:rsid w:val="00170804"/>
    <w:rsid w:val="00170948"/>
    <w:rsid w:val="00170D53"/>
    <w:rsid w:val="00171026"/>
    <w:rsid w:val="00171E9F"/>
    <w:rsid w:val="00174037"/>
    <w:rsid w:val="001743F2"/>
    <w:rsid w:val="00174D3F"/>
    <w:rsid w:val="00174E50"/>
    <w:rsid w:val="00177FA3"/>
    <w:rsid w:val="0018134C"/>
    <w:rsid w:val="00183463"/>
    <w:rsid w:val="0018399A"/>
    <w:rsid w:val="00184122"/>
    <w:rsid w:val="00184986"/>
    <w:rsid w:val="00184DE7"/>
    <w:rsid w:val="00185B8C"/>
    <w:rsid w:val="00186550"/>
    <w:rsid w:val="0018673F"/>
    <w:rsid w:val="001872C9"/>
    <w:rsid w:val="00190E53"/>
    <w:rsid w:val="0019297D"/>
    <w:rsid w:val="00193792"/>
    <w:rsid w:val="001937E8"/>
    <w:rsid w:val="00193C36"/>
    <w:rsid w:val="00193DCC"/>
    <w:rsid w:val="0019432F"/>
    <w:rsid w:val="0019475E"/>
    <w:rsid w:val="001963D6"/>
    <w:rsid w:val="001969AC"/>
    <w:rsid w:val="00197D36"/>
    <w:rsid w:val="001A015D"/>
    <w:rsid w:val="001A0808"/>
    <w:rsid w:val="001A1CE7"/>
    <w:rsid w:val="001A2305"/>
    <w:rsid w:val="001A260C"/>
    <w:rsid w:val="001A2787"/>
    <w:rsid w:val="001A2CE4"/>
    <w:rsid w:val="001A4B7C"/>
    <w:rsid w:val="001A4E70"/>
    <w:rsid w:val="001A539A"/>
    <w:rsid w:val="001A5901"/>
    <w:rsid w:val="001A6290"/>
    <w:rsid w:val="001A764E"/>
    <w:rsid w:val="001B1306"/>
    <w:rsid w:val="001B1C7B"/>
    <w:rsid w:val="001B1FBF"/>
    <w:rsid w:val="001B2D05"/>
    <w:rsid w:val="001B3203"/>
    <w:rsid w:val="001B3231"/>
    <w:rsid w:val="001B3DA0"/>
    <w:rsid w:val="001B3DFB"/>
    <w:rsid w:val="001B4DCB"/>
    <w:rsid w:val="001B4F69"/>
    <w:rsid w:val="001B694A"/>
    <w:rsid w:val="001B6B68"/>
    <w:rsid w:val="001B6E7F"/>
    <w:rsid w:val="001B7596"/>
    <w:rsid w:val="001B7842"/>
    <w:rsid w:val="001C06FC"/>
    <w:rsid w:val="001C0946"/>
    <w:rsid w:val="001C18F9"/>
    <w:rsid w:val="001C19EB"/>
    <w:rsid w:val="001C22D0"/>
    <w:rsid w:val="001C2D7C"/>
    <w:rsid w:val="001C4C6E"/>
    <w:rsid w:val="001C5334"/>
    <w:rsid w:val="001C630B"/>
    <w:rsid w:val="001C7997"/>
    <w:rsid w:val="001D0E3E"/>
    <w:rsid w:val="001D1652"/>
    <w:rsid w:val="001D1DE1"/>
    <w:rsid w:val="001D1EA4"/>
    <w:rsid w:val="001D272B"/>
    <w:rsid w:val="001D3393"/>
    <w:rsid w:val="001D3AC5"/>
    <w:rsid w:val="001D651D"/>
    <w:rsid w:val="001D72E0"/>
    <w:rsid w:val="001E2339"/>
    <w:rsid w:val="001E3589"/>
    <w:rsid w:val="001E393C"/>
    <w:rsid w:val="001E490C"/>
    <w:rsid w:val="001E4F81"/>
    <w:rsid w:val="001E5692"/>
    <w:rsid w:val="001E58F2"/>
    <w:rsid w:val="001E6FBF"/>
    <w:rsid w:val="001E7FAA"/>
    <w:rsid w:val="001F020F"/>
    <w:rsid w:val="001F1488"/>
    <w:rsid w:val="001F199B"/>
    <w:rsid w:val="001F2C1B"/>
    <w:rsid w:val="001F5874"/>
    <w:rsid w:val="001F673C"/>
    <w:rsid w:val="001F6BE7"/>
    <w:rsid w:val="001F7D65"/>
    <w:rsid w:val="002007C8"/>
    <w:rsid w:val="00200E47"/>
    <w:rsid w:val="00201002"/>
    <w:rsid w:val="00201192"/>
    <w:rsid w:val="00201604"/>
    <w:rsid w:val="00203A66"/>
    <w:rsid w:val="00203FCE"/>
    <w:rsid w:val="00204D4C"/>
    <w:rsid w:val="0020633A"/>
    <w:rsid w:val="00206E31"/>
    <w:rsid w:val="00207247"/>
    <w:rsid w:val="0020731E"/>
    <w:rsid w:val="00207AC6"/>
    <w:rsid w:val="002103AC"/>
    <w:rsid w:val="002117DA"/>
    <w:rsid w:val="00214AF5"/>
    <w:rsid w:val="00214C80"/>
    <w:rsid w:val="002157FE"/>
    <w:rsid w:val="00216A7F"/>
    <w:rsid w:val="002174FD"/>
    <w:rsid w:val="002202E9"/>
    <w:rsid w:val="002217DC"/>
    <w:rsid w:val="002217FC"/>
    <w:rsid w:val="00221CFE"/>
    <w:rsid w:val="00225E12"/>
    <w:rsid w:val="00226295"/>
    <w:rsid w:val="002263BC"/>
    <w:rsid w:val="00226A8C"/>
    <w:rsid w:val="00227D61"/>
    <w:rsid w:val="00230395"/>
    <w:rsid w:val="00230C67"/>
    <w:rsid w:val="00231C66"/>
    <w:rsid w:val="002324EA"/>
    <w:rsid w:val="00232A4F"/>
    <w:rsid w:val="002330A6"/>
    <w:rsid w:val="00233A43"/>
    <w:rsid w:val="002340AB"/>
    <w:rsid w:val="00234AB0"/>
    <w:rsid w:val="0023565B"/>
    <w:rsid w:val="00236585"/>
    <w:rsid w:val="0023706C"/>
    <w:rsid w:val="0023778B"/>
    <w:rsid w:val="002410FE"/>
    <w:rsid w:val="00241246"/>
    <w:rsid w:val="002415F9"/>
    <w:rsid w:val="00241909"/>
    <w:rsid w:val="0024207C"/>
    <w:rsid w:val="00243596"/>
    <w:rsid w:val="00243C1F"/>
    <w:rsid w:val="00243E6E"/>
    <w:rsid w:val="00243ED1"/>
    <w:rsid w:val="00245975"/>
    <w:rsid w:val="00246490"/>
    <w:rsid w:val="00246F5E"/>
    <w:rsid w:val="00250456"/>
    <w:rsid w:val="00252034"/>
    <w:rsid w:val="002520DC"/>
    <w:rsid w:val="00252977"/>
    <w:rsid w:val="00253D84"/>
    <w:rsid w:val="00254420"/>
    <w:rsid w:val="00254AB4"/>
    <w:rsid w:val="00255908"/>
    <w:rsid w:val="00256306"/>
    <w:rsid w:val="002566F7"/>
    <w:rsid w:val="002575DA"/>
    <w:rsid w:val="00257AD4"/>
    <w:rsid w:val="002600EC"/>
    <w:rsid w:val="0026021D"/>
    <w:rsid w:val="00261397"/>
    <w:rsid w:val="00261720"/>
    <w:rsid w:val="002624ED"/>
    <w:rsid w:val="002625B3"/>
    <w:rsid w:val="002636D7"/>
    <w:rsid w:val="00264F75"/>
    <w:rsid w:val="00265073"/>
    <w:rsid w:val="0026746D"/>
    <w:rsid w:val="00270225"/>
    <w:rsid w:val="00270775"/>
    <w:rsid w:val="00271342"/>
    <w:rsid w:val="00271D53"/>
    <w:rsid w:val="00272096"/>
    <w:rsid w:val="0027262E"/>
    <w:rsid w:val="002731E8"/>
    <w:rsid w:val="00273203"/>
    <w:rsid w:val="002736F4"/>
    <w:rsid w:val="00273D6D"/>
    <w:rsid w:val="002742FA"/>
    <w:rsid w:val="002743DD"/>
    <w:rsid w:val="00274547"/>
    <w:rsid w:val="002751F6"/>
    <w:rsid w:val="002762FF"/>
    <w:rsid w:val="0028044B"/>
    <w:rsid w:val="00280B39"/>
    <w:rsid w:val="002816CE"/>
    <w:rsid w:val="00283BF2"/>
    <w:rsid w:val="00285E4A"/>
    <w:rsid w:val="00293693"/>
    <w:rsid w:val="002936FC"/>
    <w:rsid w:val="00293E56"/>
    <w:rsid w:val="00295268"/>
    <w:rsid w:val="00295DF6"/>
    <w:rsid w:val="0029661B"/>
    <w:rsid w:val="0029759B"/>
    <w:rsid w:val="00297E12"/>
    <w:rsid w:val="002A0F2C"/>
    <w:rsid w:val="002A14DA"/>
    <w:rsid w:val="002A181C"/>
    <w:rsid w:val="002A2D26"/>
    <w:rsid w:val="002A31EC"/>
    <w:rsid w:val="002A4DAA"/>
    <w:rsid w:val="002A53DE"/>
    <w:rsid w:val="002A5462"/>
    <w:rsid w:val="002A6431"/>
    <w:rsid w:val="002A6BE4"/>
    <w:rsid w:val="002A7AE8"/>
    <w:rsid w:val="002A7B6B"/>
    <w:rsid w:val="002B04D6"/>
    <w:rsid w:val="002B14C2"/>
    <w:rsid w:val="002B2A12"/>
    <w:rsid w:val="002B2C77"/>
    <w:rsid w:val="002B3BE2"/>
    <w:rsid w:val="002B3C2B"/>
    <w:rsid w:val="002B4468"/>
    <w:rsid w:val="002B450D"/>
    <w:rsid w:val="002B4E75"/>
    <w:rsid w:val="002B51BC"/>
    <w:rsid w:val="002B5FF9"/>
    <w:rsid w:val="002B607C"/>
    <w:rsid w:val="002B6FDA"/>
    <w:rsid w:val="002B7818"/>
    <w:rsid w:val="002B7EBB"/>
    <w:rsid w:val="002C01F0"/>
    <w:rsid w:val="002C02F1"/>
    <w:rsid w:val="002C1C5A"/>
    <w:rsid w:val="002C20FE"/>
    <w:rsid w:val="002C4625"/>
    <w:rsid w:val="002C4CF0"/>
    <w:rsid w:val="002C5E56"/>
    <w:rsid w:val="002C6DE0"/>
    <w:rsid w:val="002C707C"/>
    <w:rsid w:val="002C719B"/>
    <w:rsid w:val="002C7F6C"/>
    <w:rsid w:val="002D065C"/>
    <w:rsid w:val="002D07B2"/>
    <w:rsid w:val="002D3600"/>
    <w:rsid w:val="002D419E"/>
    <w:rsid w:val="002D498A"/>
    <w:rsid w:val="002D610E"/>
    <w:rsid w:val="002D7E1D"/>
    <w:rsid w:val="002E1118"/>
    <w:rsid w:val="002E1860"/>
    <w:rsid w:val="002E38DE"/>
    <w:rsid w:val="002E3A54"/>
    <w:rsid w:val="002E507D"/>
    <w:rsid w:val="002E5AB0"/>
    <w:rsid w:val="002E6D3C"/>
    <w:rsid w:val="002E7162"/>
    <w:rsid w:val="002F07D8"/>
    <w:rsid w:val="002F14E9"/>
    <w:rsid w:val="002F1C7A"/>
    <w:rsid w:val="002F3738"/>
    <w:rsid w:val="002F3E50"/>
    <w:rsid w:val="002F4BA9"/>
    <w:rsid w:val="002F5F13"/>
    <w:rsid w:val="002F6289"/>
    <w:rsid w:val="002F684D"/>
    <w:rsid w:val="00300920"/>
    <w:rsid w:val="00300D3F"/>
    <w:rsid w:val="00301A47"/>
    <w:rsid w:val="0030244C"/>
    <w:rsid w:val="00302B08"/>
    <w:rsid w:val="00302B85"/>
    <w:rsid w:val="00303DF0"/>
    <w:rsid w:val="0030469D"/>
    <w:rsid w:val="0030620D"/>
    <w:rsid w:val="00306498"/>
    <w:rsid w:val="0030771A"/>
    <w:rsid w:val="003129A4"/>
    <w:rsid w:val="00312AC1"/>
    <w:rsid w:val="00312C52"/>
    <w:rsid w:val="003138BD"/>
    <w:rsid w:val="00313C7E"/>
    <w:rsid w:val="00313F8F"/>
    <w:rsid w:val="00314014"/>
    <w:rsid w:val="0031489F"/>
    <w:rsid w:val="003152E4"/>
    <w:rsid w:val="0031551D"/>
    <w:rsid w:val="003166B7"/>
    <w:rsid w:val="00320B7C"/>
    <w:rsid w:val="003220D5"/>
    <w:rsid w:val="00322167"/>
    <w:rsid w:val="00322E61"/>
    <w:rsid w:val="00324240"/>
    <w:rsid w:val="00324CDA"/>
    <w:rsid w:val="00325789"/>
    <w:rsid w:val="0032709A"/>
    <w:rsid w:val="00327519"/>
    <w:rsid w:val="0032752B"/>
    <w:rsid w:val="0033172C"/>
    <w:rsid w:val="00331A76"/>
    <w:rsid w:val="00331AAE"/>
    <w:rsid w:val="00333DF0"/>
    <w:rsid w:val="003341B9"/>
    <w:rsid w:val="003346F7"/>
    <w:rsid w:val="0033599C"/>
    <w:rsid w:val="003364B7"/>
    <w:rsid w:val="00337148"/>
    <w:rsid w:val="003371CA"/>
    <w:rsid w:val="00337456"/>
    <w:rsid w:val="00341124"/>
    <w:rsid w:val="003423C8"/>
    <w:rsid w:val="0034271F"/>
    <w:rsid w:val="00342D71"/>
    <w:rsid w:val="0034336F"/>
    <w:rsid w:val="003435CC"/>
    <w:rsid w:val="00343BA5"/>
    <w:rsid w:val="00343C3D"/>
    <w:rsid w:val="00344131"/>
    <w:rsid w:val="00344960"/>
    <w:rsid w:val="00344A68"/>
    <w:rsid w:val="003475D6"/>
    <w:rsid w:val="003476EE"/>
    <w:rsid w:val="00351BE8"/>
    <w:rsid w:val="00351D55"/>
    <w:rsid w:val="003526A4"/>
    <w:rsid w:val="00352B19"/>
    <w:rsid w:val="00354F62"/>
    <w:rsid w:val="00355E93"/>
    <w:rsid w:val="0036133C"/>
    <w:rsid w:val="00361596"/>
    <w:rsid w:val="003616F7"/>
    <w:rsid w:val="0036242E"/>
    <w:rsid w:val="003635EE"/>
    <w:rsid w:val="003642F3"/>
    <w:rsid w:val="003648E4"/>
    <w:rsid w:val="00365838"/>
    <w:rsid w:val="00365F7F"/>
    <w:rsid w:val="00366F1A"/>
    <w:rsid w:val="00367C57"/>
    <w:rsid w:val="00371C3D"/>
    <w:rsid w:val="003721D6"/>
    <w:rsid w:val="003728A8"/>
    <w:rsid w:val="00372E38"/>
    <w:rsid w:val="0037329C"/>
    <w:rsid w:val="003736D2"/>
    <w:rsid w:val="00373F2E"/>
    <w:rsid w:val="0037466D"/>
    <w:rsid w:val="00375594"/>
    <w:rsid w:val="00375B88"/>
    <w:rsid w:val="00376757"/>
    <w:rsid w:val="0037693C"/>
    <w:rsid w:val="00376957"/>
    <w:rsid w:val="00380356"/>
    <w:rsid w:val="0038064E"/>
    <w:rsid w:val="00380AA7"/>
    <w:rsid w:val="00380B9A"/>
    <w:rsid w:val="00380BD1"/>
    <w:rsid w:val="003823D8"/>
    <w:rsid w:val="003832DA"/>
    <w:rsid w:val="00384E81"/>
    <w:rsid w:val="00385409"/>
    <w:rsid w:val="0038601E"/>
    <w:rsid w:val="0038670C"/>
    <w:rsid w:val="00386C4F"/>
    <w:rsid w:val="00387082"/>
    <w:rsid w:val="00387D02"/>
    <w:rsid w:val="00387D49"/>
    <w:rsid w:val="00392F35"/>
    <w:rsid w:val="003933C0"/>
    <w:rsid w:val="00393554"/>
    <w:rsid w:val="003941E0"/>
    <w:rsid w:val="003944B4"/>
    <w:rsid w:val="00395B7F"/>
    <w:rsid w:val="00395BC3"/>
    <w:rsid w:val="00395FBF"/>
    <w:rsid w:val="00396F89"/>
    <w:rsid w:val="00397B86"/>
    <w:rsid w:val="003A0003"/>
    <w:rsid w:val="003A0029"/>
    <w:rsid w:val="003A04C3"/>
    <w:rsid w:val="003A18CC"/>
    <w:rsid w:val="003A1C6A"/>
    <w:rsid w:val="003A2CD4"/>
    <w:rsid w:val="003A3361"/>
    <w:rsid w:val="003A33F1"/>
    <w:rsid w:val="003A3659"/>
    <w:rsid w:val="003A4C44"/>
    <w:rsid w:val="003A56E5"/>
    <w:rsid w:val="003A672F"/>
    <w:rsid w:val="003A74C7"/>
    <w:rsid w:val="003B02AD"/>
    <w:rsid w:val="003B05AA"/>
    <w:rsid w:val="003B309B"/>
    <w:rsid w:val="003B3DFA"/>
    <w:rsid w:val="003B3E22"/>
    <w:rsid w:val="003B3F0F"/>
    <w:rsid w:val="003B4260"/>
    <w:rsid w:val="003B4725"/>
    <w:rsid w:val="003B53D4"/>
    <w:rsid w:val="003B5D6B"/>
    <w:rsid w:val="003B5FC0"/>
    <w:rsid w:val="003B6DFF"/>
    <w:rsid w:val="003B79DE"/>
    <w:rsid w:val="003C038D"/>
    <w:rsid w:val="003C26E1"/>
    <w:rsid w:val="003C37B4"/>
    <w:rsid w:val="003C43F1"/>
    <w:rsid w:val="003C5DCB"/>
    <w:rsid w:val="003C6E54"/>
    <w:rsid w:val="003C6EDB"/>
    <w:rsid w:val="003C6F64"/>
    <w:rsid w:val="003C716B"/>
    <w:rsid w:val="003D019D"/>
    <w:rsid w:val="003D0BD7"/>
    <w:rsid w:val="003D0D47"/>
    <w:rsid w:val="003D1F99"/>
    <w:rsid w:val="003D61F4"/>
    <w:rsid w:val="003D63B0"/>
    <w:rsid w:val="003D6B53"/>
    <w:rsid w:val="003D6CB3"/>
    <w:rsid w:val="003D7EE0"/>
    <w:rsid w:val="003D7F4B"/>
    <w:rsid w:val="003E0544"/>
    <w:rsid w:val="003E22FC"/>
    <w:rsid w:val="003E291C"/>
    <w:rsid w:val="003E2BBF"/>
    <w:rsid w:val="003E3018"/>
    <w:rsid w:val="003E3702"/>
    <w:rsid w:val="003E38A2"/>
    <w:rsid w:val="003E4997"/>
    <w:rsid w:val="003E55EF"/>
    <w:rsid w:val="003E5FBB"/>
    <w:rsid w:val="003E7161"/>
    <w:rsid w:val="003F0EEC"/>
    <w:rsid w:val="003F1538"/>
    <w:rsid w:val="003F163B"/>
    <w:rsid w:val="003F34C2"/>
    <w:rsid w:val="003F3A62"/>
    <w:rsid w:val="003F404C"/>
    <w:rsid w:val="003F559A"/>
    <w:rsid w:val="003F7DB2"/>
    <w:rsid w:val="00400E45"/>
    <w:rsid w:val="00401941"/>
    <w:rsid w:val="00401D85"/>
    <w:rsid w:val="00403410"/>
    <w:rsid w:val="00404214"/>
    <w:rsid w:val="004043FE"/>
    <w:rsid w:val="0040526B"/>
    <w:rsid w:val="00405ACB"/>
    <w:rsid w:val="00405FCB"/>
    <w:rsid w:val="00407405"/>
    <w:rsid w:val="00407CFD"/>
    <w:rsid w:val="004100F5"/>
    <w:rsid w:val="004101BF"/>
    <w:rsid w:val="00411240"/>
    <w:rsid w:val="004115A1"/>
    <w:rsid w:val="00411993"/>
    <w:rsid w:val="004129C2"/>
    <w:rsid w:val="004135B7"/>
    <w:rsid w:val="00413DF4"/>
    <w:rsid w:val="00413E72"/>
    <w:rsid w:val="004145BD"/>
    <w:rsid w:val="00415412"/>
    <w:rsid w:val="00417A13"/>
    <w:rsid w:val="00420D78"/>
    <w:rsid w:val="004212B2"/>
    <w:rsid w:val="00421832"/>
    <w:rsid w:val="00422235"/>
    <w:rsid w:val="00423882"/>
    <w:rsid w:val="00423B2A"/>
    <w:rsid w:val="004242F3"/>
    <w:rsid w:val="00424625"/>
    <w:rsid w:val="00424DD0"/>
    <w:rsid w:val="004253B2"/>
    <w:rsid w:val="00425558"/>
    <w:rsid w:val="00425D91"/>
    <w:rsid w:val="00426573"/>
    <w:rsid w:val="00426D56"/>
    <w:rsid w:val="0042741B"/>
    <w:rsid w:val="0043113F"/>
    <w:rsid w:val="004311D6"/>
    <w:rsid w:val="00433145"/>
    <w:rsid w:val="00433397"/>
    <w:rsid w:val="004346F5"/>
    <w:rsid w:val="00436345"/>
    <w:rsid w:val="004372D8"/>
    <w:rsid w:val="0044122D"/>
    <w:rsid w:val="00441E3A"/>
    <w:rsid w:val="004424E1"/>
    <w:rsid w:val="00442A21"/>
    <w:rsid w:val="00443E68"/>
    <w:rsid w:val="00444F29"/>
    <w:rsid w:val="00445E15"/>
    <w:rsid w:val="00445F87"/>
    <w:rsid w:val="0044715F"/>
    <w:rsid w:val="0045048F"/>
    <w:rsid w:val="00450B23"/>
    <w:rsid w:val="00450C47"/>
    <w:rsid w:val="00450F4D"/>
    <w:rsid w:val="00451C99"/>
    <w:rsid w:val="004547DF"/>
    <w:rsid w:val="004555AD"/>
    <w:rsid w:val="00455985"/>
    <w:rsid w:val="004576CA"/>
    <w:rsid w:val="004576D0"/>
    <w:rsid w:val="00457B62"/>
    <w:rsid w:val="00457FBB"/>
    <w:rsid w:val="0046072F"/>
    <w:rsid w:val="00460E7A"/>
    <w:rsid w:val="00461365"/>
    <w:rsid w:val="00462734"/>
    <w:rsid w:val="00462D86"/>
    <w:rsid w:val="00463C80"/>
    <w:rsid w:val="00464025"/>
    <w:rsid w:val="004645A0"/>
    <w:rsid w:val="004656A3"/>
    <w:rsid w:val="0046687F"/>
    <w:rsid w:val="0046698B"/>
    <w:rsid w:val="004669E2"/>
    <w:rsid w:val="00466D03"/>
    <w:rsid w:val="00466DB8"/>
    <w:rsid w:val="00467D9A"/>
    <w:rsid w:val="00470EB0"/>
    <w:rsid w:val="00471CE0"/>
    <w:rsid w:val="00471E91"/>
    <w:rsid w:val="0047230A"/>
    <w:rsid w:val="0047266A"/>
    <w:rsid w:val="0047408B"/>
    <w:rsid w:val="00474A83"/>
    <w:rsid w:val="004758E8"/>
    <w:rsid w:val="00476705"/>
    <w:rsid w:val="00477795"/>
    <w:rsid w:val="00477C04"/>
    <w:rsid w:val="00477E62"/>
    <w:rsid w:val="004808B3"/>
    <w:rsid w:val="00482031"/>
    <w:rsid w:val="00482A8B"/>
    <w:rsid w:val="004830A4"/>
    <w:rsid w:val="00483839"/>
    <w:rsid w:val="00484A89"/>
    <w:rsid w:val="00485598"/>
    <w:rsid w:val="00485694"/>
    <w:rsid w:val="00485F62"/>
    <w:rsid w:val="004867A9"/>
    <w:rsid w:val="00487C4D"/>
    <w:rsid w:val="00490C08"/>
    <w:rsid w:val="00490E43"/>
    <w:rsid w:val="0049139F"/>
    <w:rsid w:val="004915EF"/>
    <w:rsid w:val="00491CB3"/>
    <w:rsid w:val="00491D62"/>
    <w:rsid w:val="004924AB"/>
    <w:rsid w:val="0049312C"/>
    <w:rsid w:val="004938DA"/>
    <w:rsid w:val="0049409E"/>
    <w:rsid w:val="00495587"/>
    <w:rsid w:val="00495AAD"/>
    <w:rsid w:val="00497FB5"/>
    <w:rsid w:val="004A12C4"/>
    <w:rsid w:val="004A2239"/>
    <w:rsid w:val="004A2DC9"/>
    <w:rsid w:val="004A40D7"/>
    <w:rsid w:val="004A4185"/>
    <w:rsid w:val="004A4404"/>
    <w:rsid w:val="004A44B2"/>
    <w:rsid w:val="004A4A43"/>
    <w:rsid w:val="004A58FE"/>
    <w:rsid w:val="004A6199"/>
    <w:rsid w:val="004B21DD"/>
    <w:rsid w:val="004B2759"/>
    <w:rsid w:val="004B4F1E"/>
    <w:rsid w:val="004B57E1"/>
    <w:rsid w:val="004B6324"/>
    <w:rsid w:val="004B6B0A"/>
    <w:rsid w:val="004B7B65"/>
    <w:rsid w:val="004B7DE9"/>
    <w:rsid w:val="004C2A75"/>
    <w:rsid w:val="004C45BE"/>
    <w:rsid w:val="004C5D80"/>
    <w:rsid w:val="004C606A"/>
    <w:rsid w:val="004C653B"/>
    <w:rsid w:val="004C6A4B"/>
    <w:rsid w:val="004C6B87"/>
    <w:rsid w:val="004C73FA"/>
    <w:rsid w:val="004C78F6"/>
    <w:rsid w:val="004D0D4A"/>
    <w:rsid w:val="004D0E92"/>
    <w:rsid w:val="004D19A6"/>
    <w:rsid w:val="004D3532"/>
    <w:rsid w:val="004D5166"/>
    <w:rsid w:val="004D550E"/>
    <w:rsid w:val="004D66CA"/>
    <w:rsid w:val="004D7268"/>
    <w:rsid w:val="004E0666"/>
    <w:rsid w:val="004E1D3E"/>
    <w:rsid w:val="004E2904"/>
    <w:rsid w:val="004E2F76"/>
    <w:rsid w:val="004E4308"/>
    <w:rsid w:val="004E4843"/>
    <w:rsid w:val="004E543C"/>
    <w:rsid w:val="004E6AC3"/>
    <w:rsid w:val="004E6D09"/>
    <w:rsid w:val="004F03C4"/>
    <w:rsid w:val="004F3F99"/>
    <w:rsid w:val="004F56A2"/>
    <w:rsid w:val="004F5D35"/>
    <w:rsid w:val="004F6861"/>
    <w:rsid w:val="004F6EA6"/>
    <w:rsid w:val="004F7E94"/>
    <w:rsid w:val="005003FE"/>
    <w:rsid w:val="00503D9E"/>
    <w:rsid w:val="00504DC1"/>
    <w:rsid w:val="005051CF"/>
    <w:rsid w:val="005059E1"/>
    <w:rsid w:val="00506129"/>
    <w:rsid w:val="00507BB4"/>
    <w:rsid w:val="00507E86"/>
    <w:rsid w:val="00507F74"/>
    <w:rsid w:val="00507FA0"/>
    <w:rsid w:val="00511563"/>
    <w:rsid w:val="00511A1A"/>
    <w:rsid w:val="00512E51"/>
    <w:rsid w:val="0051340C"/>
    <w:rsid w:val="005146A3"/>
    <w:rsid w:val="005153EE"/>
    <w:rsid w:val="00515BB1"/>
    <w:rsid w:val="00515F54"/>
    <w:rsid w:val="005167AF"/>
    <w:rsid w:val="005178CF"/>
    <w:rsid w:val="005213EF"/>
    <w:rsid w:val="00522344"/>
    <w:rsid w:val="00522379"/>
    <w:rsid w:val="00522DA5"/>
    <w:rsid w:val="005232F2"/>
    <w:rsid w:val="005233D7"/>
    <w:rsid w:val="005245E6"/>
    <w:rsid w:val="005246F5"/>
    <w:rsid w:val="00525358"/>
    <w:rsid w:val="00530603"/>
    <w:rsid w:val="00530DFA"/>
    <w:rsid w:val="0053206B"/>
    <w:rsid w:val="00532089"/>
    <w:rsid w:val="00532C62"/>
    <w:rsid w:val="005335F6"/>
    <w:rsid w:val="00533E7C"/>
    <w:rsid w:val="00534194"/>
    <w:rsid w:val="00534BD2"/>
    <w:rsid w:val="0053568D"/>
    <w:rsid w:val="00536C0A"/>
    <w:rsid w:val="00536E68"/>
    <w:rsid w:val="00537F12"/>
    <w:rsid w:val="0054033C"/>
    <w:rsid w:val="0054067A"/>
    <w:rsid w:val="00541646"/>
    <w:rsid w:val="00541852"/>
    <w:rsid w:val="005424A4"/>
    <w:rsid w:val="00543373"/>
    <w:rsid w:val="00545C04"/>
    <w:rsid w:val="00546460"/>
    <w:rsid w:val="005467CB"/>
    <w:rsid w:val="005477CB"/>
    <w:rsid w:val="005524F0"/>
    <w:rsid w:val="005546CA"/>
    <w:rsid w:val="00555705"/>
    <w:rsid w:val="00557E15"/>
    <w:rsid w:val="0056031E"/>
    <w:rsid w:val="00560BA8"/>
    <w:rsid w:val="0056140F"/>
    <w:rsid w:val="00562B75"/>
    <w:rsid w:val="00562FCE"/>
    <w:rsid w:val="00563116"/>
    <w:rsid w:val="0056384C"/>
    <w:rsid w:val="0056612B"/>
    <w:rsid w:val="00566FBE"/>
    <w:rsid w:val="00567E08"/>
    <w:rsid w:val="00570825"/>
    <w:rsid w:val="00570B76"/>
    <w:rsid w:val="00570D4C"/>
    <w:rsid w:val="00571AF9"/>
    <w:rsid w:val="005728B8"/>
    <w:rsid w:val="00572BE2"/>
    <w:rsid w:val="00573667"/>
    <w:rsid w:val="005737F3"/>
    <w:rsid w:val="005740E3"/>
    <w:rsid w:val="00574B4D"/>
    <w:rsid w:val="00575993"/>
    <w:rsid w:val="00575B4D"/>
    <w:rsid w:val="00577426"/>
    <w:rsid w:val="005775D9"/>
    <w:rsid w:val="0057764E"/>
    <w:rsid w:val="00577A30"/>
    <w:rsid w:val="0058107A"/>
    <w:rsid w:val="00581447"/>
    <w:rsid w:val="005816F7"/>
    <w:rsid w:val="00582110"/>
    <w:rsid w:val="005826A0"/>
    <w:rsid w:val="00582983"/>
    <w:rsid w:val="00582DC1"/>
    <w:rsid w:val="0058420D"/>
    <w:rsid w:val="00584271"/>
    <w:rsid w:val="0058486D"/>
    <w:rsid w:val="00584FCD"/>
    <w:rsid w:val="00585077"/>
    <w:rsid w:val="00585459"/>
    <w:rsid w:val="005854E1"/>
    <w:rsid w:val="00585B57"/>
    <w:rsid w:val="00586FD9"/>
    <w:rsid w:val="0058704B"/>
    <w:rsid w:val="005905BF"/>
    <w:rsid w:val="00590792"/>
    <w:rsid w:val="00592A6A"/>
    <w:rsid w:val="00592C54"/>
    <w:rsid w:val="00592E80"/>
    <w:rsid w:val="00594628"/>
    <w:rsid w:val="005959CC"/>
    <w:rsid w:val="00595D75"/>
    <w:rsid w:val="00597612"/>
    <w:rsid w:val="005A0740"/>
    <w:rsid w:val="005A0B72"/>
    <w:rsid w:val="005A1F7B"/>
    <w:rsid w:val="005A2E7A"/>
    <w:rsid w:val="005A3673"/>
    <w:rsid w:val="005A4036"/>
    <w:rsid w:val="005A4583"/>
    <w:rsid w:val="005A5598"/>
    <w:rsid w:val="005A5C73"/>
    <w:rsid w:val="005A5DA1"/>
    <w:rsid w:val="005A61DE"/>
    <w:rsid w:val="005A71D8"/>
    <w:rsid w:val="005A758C"/>
    <w:rsid w:val="005A798F"/>
    <w:rsid w:val="005A7DF7"/>
    <w:rsid w:val="005B1F8D"/>
    <w:rsid w:val="005B3100"/>
    <w:rsid w:val="005B34E3"/>
    <w:rsid w:val="005B3963"/>
    <w:rsid w:val="005B3D5C"/>
    <w:rsid w:val="005B4B36"/>
    <w:rsid w:val="005B4F48"/>
    <w:rsid w:val="005B524D"/>
    <w:rsid w:val="005B7586"/>
    <w:rsid w:val="005B7B1B"/>
    <w:rsid w:val="005C0D6D"/>
    <w:rsid w:val="005C12D8"/>
    <w:rsid w:val="005C14F6"/>
    <w:rsid w:val="005C3208"/>
    <w:rsid w:val="005C3625"/>
    <w:rsid w:val="005C366C"/>
    <w:rsid w:val="005C3B58"/>
    <w:rsid w:val="005C50B1"/>
    <w:rsid w:val="005C530C"/>
    <w:rsid w:val="005C6649"/>
    <w:rsid w:val="005C69AA"/>
    <w:rsid w:val="005D0B46"/>
    <w:rsid w:val="005D11AE"/>
    <w:rsid w:val="005D37F7"/>
    <w:rsid w:val="005D3F82"/>
    <w:rsid w:val="005D4267"/>
    <w:rsid w:val="005D5EB2"/>
    <w:rsid w:val="005D78D6"/>
    <w:rsid w:val="005E0CC7"/>
    <w:rsid w:val="005E10AB"/>
    <w:rsid w:val="005E143D"/>
    <w:rsid w:val="005E1AA0"/>
    <w:rsid w:val="005E1BF7"/>
    <w:rsid w:val="005E41AB"/>
    <w:rsid w:val="005E6054"/>
    <w:rsid w:val="005E616E"/>
    <w:rsid w:val="005F0ECD"/>
    <w:rsid w:val="005F12B9"/>
    <w:rsid w:val="005F22F7"/>
    <w:rsid w:val="005F4256"/>
    <w:rsid w:val="005F4986"/>
    <w:rsid w:val="005F4E4B"/>
    <w:rsid w:val="005F524B"/>
    <w:rsid w:val="006005E1"/>
    <w:rsid w:val="0060138C"/>
    <w:rsid w:val="006015F2"/>
    <w:rsid w:val="00601DF8"/>
    <w:rsid w:val="006035EA"/>
    <w:rsid w:val="0060371A"/>
    <w:rsid w:val="00604968"/>
    <w:rsid w:val="00604B4D"/>
    <w:rsid w:val="006051A6"/>
    <w:rsid w:val="006053D0"/>
    <w:rsid w:val="006059FC"/>
    <w:rsid w:val="00605E35"/>
    <w:rsid w:val="0060686F"/>
    <w:rsid w:val="00610A0D"/>
    <w:rsid w:val="006136C3"/>
    <w:rsid w:val="00613B0B"/>
    <w:rsid w:val="00614FC1"/>
    <w:rsid w:val="00615618"/>
    <w:rsid w:val="00615829"/>
    <w:rsid w:val="0061606A"/>
    <w:rsid w:val="00616AE0"/>
    <w:rsid w:val="00616B60"/>
    <w:rsid w:val="00617A46"/>
    <w:rsid w:val="00620463"/>
    <w:rsid w:val="00620BBC"/>
    <w:rsid w:val="00624982"/>
    <w:rsid w:val="006309A1"/>
    <w:rsid w:val="0063118F"/>
    <w:rsid w:val="00631488"/>
    <w:rsid w:val="00631AF9"/>
    <w:rsid w:val="006324F5"/>
    <w:rsid w:val="00632B58"/>
    <w:rsid w:val="00632F14"/>
    <w:rsid w:val="00634291"/>
    <w:rsid w:val="00635858"/>
    <w:rsid w:val="00635B7E"/>
    <w:rsid w:val="00636614"/>
    <w:rsid w:val="006367E1"/>
    <w:rsid w:val="00636BDB"/>
    <w:rsid w:val="006377CF"/>
    <w:rsid w:val="00637BC8"/>
    <w:rsid w:val="00637ED0"/>
    <w:rsid w:val="0064015F"/>
    <w:rsid w:val="0064193B"/>
    <w:rsid w:val="00641F46"/>
    <w:rsid w:val="00644B83"/>
    <w:rsid w:val="00644D14"/>
    <w:rsid w:val="00644DDD"/>
    <w:rsid w:val="00644E36"/>
    <w:rsid w:val="006460AA"/>
    <w:rsid w:val="00646F70"/>
    <w:rsid w:val="0064705A"/>
    <w:rsid w:val="006516E0"/>
    <w:rsid w:val="0065370A"/>
    <w:rsid w:val="00653FD1"/>
    <w:rsid w:val="00654CD2"/>
    <w:rsid w:val="00655EF4"/>
    <w:rsid w:val="006572DD"/>
    <w:rsid w:val="006604E8"/>
    <w:rsid w:val="00660C4B"/>
    <w:rsid w:val="00661F22"/>
    <w:rsid w:val="00662162"/>
    <w:rsid w:val="00662E84"/>
    <w:rsid w:val="00662F46"/>
    <w:rsid w:val="006636ED"/>
    <w:rsid w:val="00664572"/>
    <w:rsid w:val="00665535"/>
    <w:rsid w:val="00665C97"/>
    <w:rsid w:val="00666728"/>
    <w:rsid w:val="00671242"/>
    <w:rsid w:val="006719CA"/>
    <w:rsid w:val="00673DAC"/>
    <w:rsid w:val="006744A3"/>
    <w:rsid w:val="0067483C"/>
    <w:rsid w:val="006749CA"/>
    <w:rsid w:val="00674DB7"/>
    <w:rsid w:val="0067521E"/>
    <w:rsid w:val="00675709"/>
    <w:rsid w:val="00675EFF"/>
    <w:rsid w:val="00676351"/>
    <w:rsid w:val="006763ED"/>
    <w:rsid w:val="00681F77"/>
    <w:rsid w:val="00682B4F"/>
    <w:rsid w:val="00683A17"/>
    <w:rsid w:val="00686A67"/>
    <w:rsid w:val="00686FC8"/>
    <w:rsid w:val="00687C8E"/>
    <w:rsid w:val="00690ADC"/>
    <w:rsid w:val="00691041"/>
    <w:rsid w:val="0069117D"/>
    <w:rsid w:val="00691485"/>
    <w:rsid w:val="006927D5"/>
    <w:rsid w:val="00692DC1"/>
    <w:rsid w:val="00692DEF"/>
    <w:rsid w:val="006933E5"/>
    <w:rsid w:val="006940E0"/>
    <w:rsid w:val="006947B7"/>
    <w:rsid w:val="00695F69"/>
    <w:rsid w:val="0069601D"/>
    <w:rsid w:val="00696075"/>
    <w:rsid w:val="00696408"/>
    <w:rsid w:val="00697397"/>
    <w:rsid w:val="00697C9E"/>
    <w:rsid w:val="00697ED5"/>
    <w:rsid w:val="006A0C52"/>
    <w:rsid w:val="006A19DE"/>
    <w:rsid w:val="006A28A6"/>
    <w:rsid w:val="006A3017"/>
    <w:rsid w:val="006A40FF"/>
    <w:rsid w:val="006A4114"/>
    <w:rsid w:val="006A4E25"/>
    <w:rsid w:val="006A4FF7"/>
    <w:rsid w:val="006A5969"/>
    <w:rsid w:val="006A7233"/>
    <w:rsid w:val="006A7925"/>
    <w:rsid w:val="006A7CB0"/>
    <w:rsid w:val="006B0BEB"/>
    <w:rsid w:val="006B3120"/>
    <w:rsid w:val="006B4050"/>
    <w:rsid w:val="006B4E17"/>
    <w:rsid w:val="006C135A"/>
    <w:rsid w:val="006C1ECE"/>
    <w:rsid w:val="006C23AB"/>
    <w:rsid w:val="006C324B"/>
    <w:rsid w:val="006C435C"/>
    <w:rsid w:val="006C4B35"/>
    <w:rsid w:val="006C5852"/>
    <w:rsid w:val="006C77C7"/>
    <w:rsid w:val="006C78EE"/>
    <w:rsid w:val="006D1ACF"/>
    <w:rsid w:val="006D2C02"/>
    <w:rsid w:val="006D30F4"/>
    <w:rsid w:val="006D57F2"/>
    <w:rsid w:val="006D5ABD"/>
    <w:rsid w:val="006D5ED4"/>
    <w:rsid w:val="006D5F2C"/>
    <w:rsid w:val="006D7F3B"/>
    <w:rsid w:val="006E069A"/>
    <w:rsid w:val="006E23BE"/>
    <w:rsid w:val="006E33FC"/>
    <w:rsid w:val="006E34E9"/>
    <w:rsid w:val="006E43E7"/>
    <w:rsid w:val="006E4FFB"/>
    <w:rsid w:val="006E6A9C"/>
    <w:rsid w:val="006E72D7"/>
    <w:rsid w:val="006F0E57"/>
    <w:rsid w:val="006F2549"/>
    <w:rsid w:val="006F25A4"/>
    <w:rsid w:val="006F25D9"/>
    <w:rsid w:val="006F298C"/>
    <w:rsid w:val="006F2B80"/>
    <w:rsid w:val="006F35E2"/>
    <w:rsid w:val="006F3783"/>
    <w:rsid w:val="006F4DB9"/>
    <w:rsid w:val="006F5977"/>
    <w:rsid w:val="006F5CD9"/>
    <w:rsid w:val="006F62B7"/>
    <w:rsid w:val="006F66B2"/>
    <w:rsid w:val="006F6817"/>
    <w:rsid w:val="0070067E"/>
    <w:rsid w:val="00701CFD"/>
    <w:rsid w:val="00701DBE"/>
    <w:rsid w:val="007039B0"/>
    <w:rsid w:val="007044E7"/>
    <w:rsid w:val="0070451C"/>
    <w:rsid w:val="00705BB5"/>
    <w:rsid w:val="007067B2"/>
    <w:rsid w:val="007067F4"/>
    <w:rsid w:val="00707CB8"/>
    <w:rsid w:val="0071006E"/>
    <w:rsid w:val="007104BF"/>
    <w:rsid w:val="007105DF"/>
    <w:rsid w:val="0071190A"/>
    <w:rsid w:val="00711D1C"/>
    <w:rsid w:val="0071591D"/>
    <w:rsid w:val="00715F4D"/>
    <w:rsid w:val="007166F2"/>
    <w:rsid w:val="007204D4"/>
    <w:rsid w:val="007213F1"/>
    <w:rsid w:val="00721597"/>
    <w:rsid w:val="00722647"/>
    <w:rsid w:val="007236F2"/>
    <w:rsid w:val="00723BCB"/>
    <w:rsid w:val="00724BD8"/>
    <w:rsid w:val="0072519E"/>
    <w:rsid w:val="00726211"/>
    <w:rsid w:val="00726555"/>
    <w:rsid w:val="00726FCE"/>
    <w:rsid w:val="007278D8"/>
    <w:rsid w:val="00732BCA"/>
    <w:rsid w:val="00733388"/>
    <w:rsid w:val="007335A6"/>
    <w:rsid w:val="00733ADC"/>
    <w:rsid w:val="007343D7"/>
    <w:rsid w:val="00734745"/>
    <w:rsid w:val="00736196"/>
    <w:rsid w:val="00736A4A"/>
    <w:rsid w:val="00737DB0"/>
    <w:rsid w:val="007417F6"/>
    <w:rsid w:val="00741889"/>
    <w:rsid w:val="00742B89"/>
    <w:rsid w:val="00744430"/>
    <w:rsid w:val="007446FE"/>
    <w:rsid w:val="0074585B"/>
    <w:rsid w:val="00746158"/>
    <w:rsid w:val="007462A4"/>
    <w:rsid w:val="007473EE"/>
    <w:rsid w:val="00747D1D"/>
    <w:rsid w:val="00751EFA"/>
    <w:rsid w:val="00751F34"/>
    <w:rsid w:val="0075567D"/>
    <w:rsid w:val="00755C21"/>
    <w:rsid w:val="00756074"/>
    <w:rsid w:val="007563E6"/>
    <w:rsid w:val="00756D88"/>
    <w:rsid w:val="00757FF0"/>
    <w:rsid w:val="0076011D"/>
    <w:rsid w:val="00761447"/>
    <w:rsid w:val="00762216"/>
    <w:rsid w:val="00763D0B"/>
    <w:rsid w:val="007640DB"/>
    <w:rsid w:val="00764161"/>
    <w:rsid w:val="00764921"/>
    <w:rsid w:val="00764EA6"/>
    <w:rsid w:val="00764F0B"/>
    <w:rsid w:val="00765E5F"/>
    <w:rsid w:val="00766B4C"/>
    <w:rsid w:val="00766D82"/>
    <w:rsid w:val="007679EC"/>
    <w:rsid w:val="00767A64"/>
    <w:rsid w:val="00770427"/>
    <w:rsid w:val="00772110"/>
    <w:rsid w:val="007728B1"/>
    <w:rsid w:val="007744A7"/>
    <w:rsid w:val="007772CA"/>
    <w:rsid w:val="007803C7"/>
    <w:rsid w:val="00780E01"/>
    <w:rsid w:val="00780E75"/>
    <w:rsid w:val="00781A61"/>
    <w:rsid w:val="00781C53"/>
    <w:rsid w:val="00781F10"/>
    <w:rsid w:val="00782887"/>
    <w:rsid w:val="00784028"/>
    <w:rsid w:val="00784F31"/>
    <w:rsid w:val="007870BC"/>
    <w:rsid w:val="007906EE"/>
    <w:rsid w:val="00790736"/>
    <w:rsid w:val="00792130"/>
    <w:rsid w:val="00793A58"/>
    <w:rsid w:val="0079453B"/>
    <w:rsid w:val="00795C39"/>
    <w:rsid w:val="00796523"/>
    <w:rsid w:val="00796BA1"/>
    <w:rsid w:val="00796C07"/>
    <w:rsid w:val="007970CF"/>
    <w:rsid w:val="00797203"/>
    <w:rsid w:val="00797472"/>
    <w:rsid w:val="007A025E"/>
    <w:rsid w:val="007A04B4"/>
    <w:rsid w:val="007A0876"/>
    <w:rsid w:val="007A1A92"/>
    <w:rsid w:val="007A2613"/>
    <w:rsid w:val="007A29BD"/>
    <w:rsid w:val="007A31B8"/>
    <w:rsid w:val="007A3ACA"/>
    <w:rsid w:val="007A4502"/>
    <w:rsid w:val="007A4BCE"/>
    <w:rsid w:val="007A4C34"/>
    <w:rsid w:val="007A4CBC"/>
    <w:rsid w:val="007A5A24"/>
    <w:rsid w:val="007A6CA8"/>
    <w:rsid w:val="007A6E9E"/>
    <w:rsid w:val="007A755F"/>
    <w:rsid w:val="007B18B2"/>
    <w:rsid w:val="007B3ECB"/>
    <w:rsid w:val="007B4FAC"/>
    <w:rsid w:val="007B4FD0"/>
    <w:rsid w:val="007B6433"/>
    <w:rsid w:val="007B6C75"/>
    <w:rsid w:val="007B6E53"/>
    <w:rsid w:val="007B719A"/>
    <w:rsid w:val="007B7DBB"/>
    <w:rsid w:val="007C047F"/>
    <w:rsid w:val="007C0C47"/>
    <w:rsid w:val="007C0CE7"/>
    <w:rsid w:val="007C140D"/>
    <w:rsid w:val="007C5387"/>
    <w:rsid w:val="007C5FCD"/>
    <w:rsid w:val="007D0E96"/>
    <w:rsid w:val="007D2024"/>
    <w:rsid w:val="007D24D3"/>
    <w:rsid w:val="007D3CF9"/>
    <w:rsid w:val="007D3E67"/>
    <w:rsid w:val="007D44AA"/>
    <w:rsid w:val="007D46F3"/>
    <w:rsid w:val="007D47C0"/>
    <w:rsid w:val="007D5ED2"/>
    <w:rsid w:val="007D6295"/>
    <w:rsid w:val="007D64F4"/>
    <w:rsid w:val="007D6F59"/>
    <w:rsid w:val="007D7714"/>
    <w:rsid w:val="007D7E87"/>
    <w:rsid w:val="007E0CD1"/>
    <w:rsid w:val="007E10E2"/>
    <w:rsid w:val="007E1172"/>
    <w:rsid w:val="007E1353"/>
    <w:rsid w:val="007E1503"/>
    <w:rsid w:val="007E1732"/>
    <w:rsid w:val="007E1A73"/>
    <w:rsid w:val="007E225B"/>
    <w:rsid w:val="007E2B53"/>
    <w:rsid w:val="007E3578"/>
    <w:rsid w:val="007E373A"/>
    <w:rsid w:val="007E39AE"/>
    <w:rsid w:val="007E426B"/>
    <w:rsid w:val="007E6334"/>
    <w:rsid w:val="007E6C49"/>
    <w:rsid w:val="007E730D"/>
    <w:rsid w:val="007E7C15"/>
    <w:rsid w:val="007E7E91"/>
    <w:rsid w:val="007F0772"/>
    <w:rsid w:val="007F0BC3"/>
    <w:rsid w:val="007F1495"/>
    <w:rsid w:val="007F3856"/>
    <w:rsid w:val="007F51DC"/>
    <w:rsid w:val="007F554B"/>
    <w:rsid w:val="007F5DE7"/>
    <w:rsid w:val="007F6039"/>
    <w:rsid w:val="007F679A"/>
    <w:rsid w:val="007F6AB3"/>
    <w:rsid w:val="00801745"/>
    <w:rsid w:val="00801912"/>
    <w:rsid w:val="008036C7"/>
    <w:rsid w:val="00803D43"/>
    <w:rsid w:val="0080430D"/>
    <w:rsid w:val="00804E7F"/>
    <w:rsid w:val="008052EA"/>
    <w:rsid w:val="00805D26"/>
    <w:rsid w:val="008100BC"/>
    <w:rsid w:val="00810123"/>
    <w:rsid w:val="00810A23"/>
    <w:rsid w:val="0081143E"/>
    <w:rsid w:val="00811804"/>
    <w:rsid w:val="008138F6"/>
    <w:rsid w:val="00813BEE"/>
    <w:rsid w:val="00814437"/>
    <w:rsid w:val="00815779"/>
    <w:rsid w:val="008159C2"/>
    <w:rsid w:val="00815D29"/>
    <w:rsid w:val="00817EA7"/>
    <w:rsid w:val="00821322"/>
    <w:rsid w:val="008215DF"/>
    <w:rsid w:val="00821654"/>
    <w:rsid w:val="00821CD1"/>
    <w:rsid w:val="008226BE"/>
    <w:rsid w:val="00822C83"/>
    <w:rsid w:val="00822CA0"/>
    <w:rsid w:val="00824776"/>
    <w:rsid w:val="00825BEC"/>
    <w:rsid w:val="00830B13"/>
    <w:rsid w:val="00830D44"/>
    <w:rsid w:val="00831737"/>
    <w:rsid w:val="00831EB7"/>
    <w:rsid w:val="0083200B"/>
    <w:rsid w:val="0083335E"/>
    <w:rsid w:val="00833509"/>
    <w:rsid w:val="0083488E"/>
    <w:rsid w:val="00834970"/>
    <w:rsid w:val="008418BE"/>
    <w:rsid w:val="00842143"/>
    <w:rsid w:val="0084226D"/>
    <w:rsid w:val="00843FCF"/>
    <w:rsid w:val="0084404A"/>
    <w:rsid w:val="0084423A"/>
    <w:rsid w:val="0084575A"/>
    <w:rsid w:val="0084670B"/>
    <w:rsid w:val="008468F6"/>
    <w:rsid w:val="008474BA"/>
    <w:rsid w:val="0085033E"/>
    <w:rsid w:val="008509E5"/>
    <w:rsid w:val="00851205"/>
    <w:rsid w:val="00851ABA"/>
    <w:rsid w:val="00851CF5"/>
    <w:rsid w:val="00851E2D"/>
    <w:rsid w:val="00852B8A"/>
    <w:rsid w:val="00852C44"/>
    <w:rsid w:val="0085344E"/>
    <w:rsid w:val="0085381E"/>
    <w:rsid w:val="00855AB8"/>
    <w:rsid w:val="008565DD"/>
    <w:rsid w:val="00860064"/>
    <w:rsid w:val="008609F5"/>
    <w:rsid w:val="008628A1"/>
    <w:rsid w:val="00863AFB"/>
    <w:rsid w:val="00863E55"/>
    <w:rsid w:val="00865408"/>
    <w:rsid w:val="00865723"/>
    <w:rsid w:val="00865BA5"/>
    <w:rsid w:val="00870BD9"/>
    <w:rsid w:val="00871418"/>
    <w:rsid w:val="008729FE"/>
    <w:rsid w:val="00873EC5"/>
    <w:rsid w:val="00873FE7"/>
    <w:rsid w:val="00875972"/>
    <w:rsid w:val="00876E28"/>
    <w:rsid w:val="00877373"/>
    <w:rsid w:val="00877671"/>
    <w:rsid w:val="008776D2"/>
    <w:rsid w:val="00877A6B"/>
    <w:rsid w:val="00880217"/>
    <w:rsid w:val="008806DA"/>
    <w:rsid w:val="00880D34"/>
    <w:rsid w:val="00881BAB"/>
    <w:rsid w:val="00881D74"/>
    <w:rsid w:val="00882995"/>
    <w:rsid w:val="00882FC9"/>
    <w:rsid w:val="008837A7"/>
    <w:rsid w:val="008844C6"/>
    <w:rsid w:val="00884868"/>
    <w:rsid w:val="008851AA"/>
    <w:rsid w:val="008856C0"/>
    <w:rsid w:val="008869D9"/>
    <w:rsid w:val="00890562"/>
    <w:rsid w:val="008906E1"/>
    <w:rsid w:val="00892A59"/>
    <w:rsid w:val="00893B77"/>
    <w:rsid w:val="00894028"/>
    <w:rsid w:val="00894440"/>
    <w:rsid w:val="0089456C"/>
    <w:rsid w:val="0089457F"/>
    <w:rsid w:val="008950EB"/>
    <w:rsid w:val="00895DFE"/>
    <w:rsid w:val="008969A0"/>
    <w:rsid w:val="00897E45"/>
    <w:rsid w:val="008A0556"/>
    <w:rsid w:val="008A15FF"/>
    <w:rsid w:val="008A18FB"/>
    <w:rsid w:val="008A1B77"/>
    <w:rsid w:val="008A226E"/>
    <w:rsid w:val="008A2DD7"/>
    <w:rsid w:val="008A328E"/>
    <w:rsid w:val="008A3BDD"/>
    <w:rsid w:val="008A4841"/>
    <w:rsid w:val="008A4AC8"/>
    <w:rsid w:val="008A4E34"/>
    <w:rsid w:val="008A51D8"/>
    <w:rsid w:val="008A5317"/>
    <w:rsid w:val="008A5C14"/>
    <w:rsid w:val="008A5CFA"/>
    <w:rsid w:val="008A6437"/>
    <w:rsid w:val="008A7504"/>
    <w:rsid w:val="008A7B05"/>
    <w:rsid w:val="008B104F"/>
    <w:rsid w:val="008B3DD3"/>
    <w:rsid w:val="008B49B8"/>
    <w:rsid w:val="008B58D3"/>
    <w:rsid w:val="008B693E"/>
    <w:rsid w:val="008B746C"/>
    <w:rsid w:val="008C0CAE"/>
    <w:rsid w:val="008C1116"/>
    <w:rsid w:val="008C16B1"/>
    <w:rsid w:val="008C1953"/>
    <w:rsid w:val="008C1E11"/>
    <w:rsid w:val="008C26D6"/>
    <w:rsid w:val="008C39B8"/>
    <w:rsid w:val="008C404D"/>
    <w:rsid w:val="008C4A3A"/>
    <w:rsid w:val="008C5C41"/>
    <w:rsid w:val="008C5F71"/>
    <w:rsid w:val="008C618A"/>
    <w:rsid w:val="008C6C10"/>
    <w:rsid w:val="008C6CF1"/>
    <w:rsid w:val="008C7A37"/>
    <w:rsid w:val="008D0512"/>
    <w:rsid w:val="008D1D21"/>
    <w:rsid w:val="008D264F"/>
    <w:rsid w:val="008D421F"/>
    <w:rsid w:val="008D4489"/>
    <w:rsid w:val="008D4789"/>
    <w:rsid w:val="008D4C85"/>
    <w:rsid w:val="008D52D0"/>
    <w:rsid w:val="008D695D"/>
    <w:rsid w:val="008D6EF0"/>
    <w:rsid w:val="008E03D4"/>
    <w:rsid w:val="008E252D"/>
    <w:rsid w:val="008E274F"/>
    <w:rsid w:val="008E3190"/>
    <w:rsid w:val="008E40B0"/>
    <w:rsid w:val="008E41DD"/>
    <w:rsid w:val="008E53DD"/>
    <w:rsid w:val="008E66B0"/>
    <w:rsid w:val="008E6749"/>
    <w:rsid w:val="008E7BEC"/>
    <w:rsid w:val="008F009E"/>
    <w:rsid w:val="008F1C9B"/>
    <w:rsid w:val="008F1ECB"/>
    <w:rsid w:val="008F2787"/>
    <w:rsid w:val="008F2C3C"/>
    <w:rsid w:val="008F4438"/>
    <w:rsid w:val="008F4C18"/>
    <w:rsid w:val="008F5118"/>
    <w:rsid w:val="008F5922"/>
    <w:rsid w:val="008F75CA"/>
    <w:rsid w:val="008F789D"/>
    <w:rsid w:val="008F7D38"/>
    <w:rsid w:val="00901B62"/>
    <w:rsid w:val="00901CC4"/>
    <w:rsid w:val="00902560"/>
    <w:rsid w:val="00902DE0"/>
    <w:rsid w:val="00903E0F"/>
    <w:rsid w:val="009056EF"/>
    <w:rsid w:val="00905CCF"/>
    <w:rsid w:val="009064B2"/>
    <w:rsid w:val="00906C62"/>
    <w:rsid w:val="0091013A"/>
    <w:rsid w:val="009109F7"/>
    <w:rsid w:val="00911EBA"/>
    <w:rsid w:val="009124BF"/>
    <w:rsid w:val="00912C19"/>
    <w:rsid w:val="00912D48"/>
    <w:rsid w:val="00914551"/>
    <w:rsid w:val="0091629B"/>
    <w:rsid w:val="00916C2E"/>
    <w:rsid w:val="0091739A"/>
    <w:rsid w:val="00917855"/>
    <w:rsid w:val="00917AED"/>
    <w:rsid w:val="009209B1"/>
    <w:rsid w:val="00921177"/>
    <w:rsid w:val="0092128F"/>
    <w:rsid w:val="009223BE"/>
    <w:rsid w:val="00922AE3"/>
    <w:rsid w:val="00923A77"/>
    <w:rsid w:val="00923B5D"/>
    <w:rsid w:val="00924129"/>
    <w:rsid w:val="009243BD"/>
    <w:rsid w:val="00925013"/>
    <w:rsid w:val="0092624F"/>
    <w:rsid w:val="00926A1B"/>
    <w:rsid w:val="009279D6"/>
    <w:rsid w:val="009347C0"/>
    <w:rsid w:val="00935762"/>
    <w:rsid w:val="00935967"/>
    <w:rsid w:val="00936722"/>
    <w:rsid w:val="00936798"/>
    <w:rsid w:val="00936947"/>
    <w:rsid w:val="00937752"/>
    <w:rsid w:val="00937E2C"/>
    <w:rsid w:val="009405C7"/>
    <w:rsid w:val="00943119"/>
    <w:rsid w:val="00943AC6"/>
    <w:rsid w:val="00944E60"/>
    <w:rsid w:val="00945CE5"/>
    <w:rsid w:val="00946271"/>
    <w:rsid w:val="00946770"/>
    <w:rsid w:val="009471CC"/>
    <w:rsid w:val="009471D7"/>
    <w:rsid w:val="00947A0E"/>
    <w:rsid w:val="009508E7"/>
    <w:rsid w:val="0095110B"/>
    <w:rsid w:val="00952964"/>
    <w:rsid w:val="00953628"/>
    <w:rsid w:val="009540AD"/>
    <w:rsid w:val="00955450"/>
    <w:rsid w:val="009561DA"/>
    <w:rsid w:val="009572B1"/>
    <w:rsid w:val="00957EC0"/>
    <w:rsid w:val="00960ECF"/>
    <w:rsid w:val="00961350"/>
    <w:rsid w:val="00961600"/>
    <w:rsid w:val="009625D4"/>
    <w:rsid w:val="00962D37"/>
    <w:rsid w:val="00963511"/>
    <w:rsid w:val="009662A1"/>
    <w:rsid w:val="009672A6"/>
    <w:rsid w:val="0097026E"/>
    <w:rsid w:val="00970F3F"/>
    <w:rsid w:val="009713EE"/>
    <w:rsid w:val="009717B9"/>
    <w:rsid w:val="009728D0"/>
    <w:rsid w:val="009728E8"/>
    <w:rsid w:val="00973B5E"/>
    <w:rsid w:val="00974FFD"/>
    <w:rsid w:val="00975D10"/>
    <w:rsid w:val="00975DB6"/>
    <w:rsid w:val="00976023"/>
    <w:rsid w:val="0098087A"/>
    <w:rsid w:val="00983504"/>
    <w:rsid w:val="00983FE8"/>
    <w:rsid w:val="009846C5"/>
    <w:rsid w:val="0098608D"/>
    <w:rsid w:val="00986FAD"/>
    <w:rsid w:val="009870AF"/>
    <w:rsid w:val="00987732"/>
    <w:rsid w:val="0098775C"/>
    <w:rsid w:val="009900F2"/>
    <w:rsid w:val="009904E0"/>
    <w:rsid w:val="0099078B"/>
    <w:rsid w:val="00990C17"/>
    <w:rsid w:val="009923ED"/>
    <w:rsid w:val="00994567"/>
    <w:rsid w:val="00995545"/>
    <w:rsid w:val="00996EC5"/>
    <w:rsid w:val="00996EF4"/>
    <w:rsid w:val="00997C98"/>
    <w:rsid w:val="009A1211"/>
    <w:rsid w:val="009A28E8"/>
    <w:rsid w:val="009A31C4"/>
    <w:rsid w:val="009A3996"/>
    <w:rsid w:val="009A4102"/>
    <w:rsid w:val="009A4789"/>
    <w:rsid w:val="009A511F"/>
    <w:rsid w:val="009A5B53"/>
    <w:rsid w:val="009A63DD"/>
    <w:rsid w:val="009A6D1F"/>
    <w:rsid w:val="009A6E66"/>
    <w:rsid w:val="009A7DCB"/>
    <w:rsid w:val="009B162A"/>
    <w:rsid w:val="009B1CF0"/>
    <w:rsid w:val="009B2840"/>
    <w:rsid w:val="009B48D0"/>
    <w:rsid w:val="009B5781"/>
    <w:rsid w:val="009B5E53"/>
    <w:rsid w:val="009B5E56"/>
    <w:rsid w:val="009B716C"/>
    <w:rsid w:val="009B79E3"/>
    <w:rsid w:val="009B7C25"/>
    <w:rsid w:val="009B7EAD"/>
    <w:rsid w:val="009C14AF"/>
    <w:rsid w:val="009C1D0A"/>
    <w:rsid w:val="009C5365"/>
    <w:rsid w:val="009C555C"/>
    <w:rsid w:val="009C639D"/>
    <w:rsid w:val="009C63DE"/>
    <w:rsid w:val="009C6AC4"/>
    <w:rsid w:val="009C7556"/>
    <w:rsid w:val="009D17E6"/>
    <w:rsid w:val="009D2DA9"/>
    <w:rsid w:val="009D31A6"/>
    <w:rsid w:val="009D4D0E"/>
    <w:rsid w:val="009D54A9"/>
    <w:rsid w:val="009D7234"/>
    <w:rsid w:val="009D7754"/>
    <w:rsid w:val="009E02D0"/>
    <w:rsid w:val="009E0444"/>
    <w:rsid w:val="009E0F23"/>
    <w:rsid w:val="009E0F26"/>
    <w:rsid w:val="009E1DEA"/>
    <w:rsid w:val="009E24DF"/>
    <w:rsid w:val="009E29A5"/>
    <w:rsid w:val="009E39A7"/>
    <w:rsid w:val="009E4067"/>
    <w:rsid w:val="009E47D8"/>
    <w:rsid w:val="009E55BC"/>
    <w:rsid w:val="009E69D9"/>
    <w:rsid w:val="009E6C74"/>
    <w:rsid w:val="009F0D3E"/>
    <w:rsid w:val="009F0E16"/>
    <w:rsid w:val="009F5AED"/>
    <w:rsid w:val="009F5BAE"/>
    <w:rsid w:val="009F6275"/>
    <w:rsid w:val="009F6389"/>
    <w:rsid w:val="009F7A65"/>
    <w:rsid w:val="009F7F83"/>
    <w:rsid w:val="00A01902"/>
    <w:rsid w:val="00A022A4"/>
    <w:rsid w:val="00A02924"/>
    <w:rsid w:val="00A02BAE"/>
    <w:rsid w:val="00A0382A"/>
    <w:rsid w:val="00A060C9"/>
    <w:rsid w:val="00A06672"/>
    <w:rsid w:val="00A068F9"/>
    <w:rsid w:val="00A06DB7"/>
    <w:rsid w:val="00A07621"/>
    <w:rsid w:val="00A12D88"/>
    <w:rsid w:val="00A1440E"/>
    <w:rsid w:val="00A1483F"/>
    <w:rsid w:val="00A15123"/>
    <w:rsid w:val="00A15A1D"/>
    <w:rsid w:val="00A16B00"/>
    <w:rsid w:val="00A17002"/>
    <w:rsid w:val="00A21132"/>
    <w:rsid w:val="00A22D1A"/>
    <w:rsid w:val="00A22FB0"/>
    <w:rsid w:val="00A23B00"/>
    <w:rsid w:val="00A2521C"/>
    <w:rsid w:val="00A25747"/>
    <w:rsid w:val="00A25785"/>
    <w:rsid w:val="00A2665B"/>
    <w:rsid w:val="00A276CD"/>
    <w:rsid w:val="00A312C2"/>
    <w:rsid w:val="00A332B6"/>
    <w:rsid w:val="00A334B1"/>
    <w:rsid w:val="00A34E24"/>
    <w:rsid w:val="00A3523B"/>
    <w:rsid w:val="00A35550"/>
    <w:rsid w:val="00A3664D"/>
    <w:rsid w:val="00A36CE6"/>
    <w:rsid w:val="00A3716D"/>
    <w:rsid w:val="00A37364"/>
    <w:rsid w:val="00A377B7"/>
    <w:rsid w:val="00A37E7B"/>
    <w:rsid w:val="00A4006A"/>
    <w:rsid w:val="00A405A6"/>
    <w:rsid w:val="00A42A41"/>
    <w:rsid w:val="00A42E2C"/>
    <w:rsid w:val="00A436E6"/>
    <w:rsid w:val="00A43A86"/>
    <w:rsid w:val="00A447CD"/>
    <w:rsid w:val="00A4632A"/>
    <w:rsid w:val="00A464BB"/>
    <w:rsid w:val="00A46F7E"/>
    <w:rsid w:val="00A515A9"/>
    <w:rsid w:val="00A5180A"/>
    <w:rsid w:val="00A51E78"/>
    <w:rsid w:val="00A529A2"/>
    <w:rsid w:val="00A52CAF"/>
    <w:rsid w:val="00A52CB6"/>
    <w:rsid w:val="00A54FFC"/>
    <w:rsid w:val="00A5579A"/>
    <w:rsid w:val="00A562D0"/>
    <w:rsid w:val="00A56452"/>
    <w:rsid w:val="00A56F35"/>
    <w:rsid w:val="00A60793"/>
    <w:rsid w:val="00A60B00"/>
    <w:rsid w:val="00A625E4"/>
    <w:rsid w:val="00A6423F"/>
    <w:rsid w:val="00A65463"/>
    <w:rsid w:val="00A67E5D"/>
    <w:rsid w:val="00A704F2"/>
    <w:rsid w:val="00A709F1"/>
    <w:rsid w:val="00A7145F"/>
    <w:rsid w:val="00A733E5"/>
    <w:rsid w:val="00A74882"/>
    <w:rsid w:val="00A74AF1"/>
    <w:rsid w:val="00A75C82"/>
    <w:rsid w:val="00A76D56"/>
    <w:rsid w:val="00A76F30"/>
    <w:rsid w:val="00A80C5C"/>
    <w:rsid w:val="00A80F36"/>
    <w:rsid w:val="00A813D8"/>
    <w:rsid w:val="00A8337E"/>
    <w:rsid w:val="00A835B0"/>
    <w:rsid w:val="00A85208"/>
    <w:rsid w:val="00A852A7"/>
    <w:rsid w:val="00A85631"/>
    <w:rsid w:val="00A85FEB"/>
    <w:rsid w:val="00A865EC"/>
    <w:rsid w:val="00A86A9C"/>
    <w:rsid w:val="00A8780E"/>
    <w:rsid w:val="00A900F1"/>
    <w:rsid w:val="00A90139"/>
    <w:rsid w:val="00A90BD0"/>
    <w:rsid w:val="00A918C5"/>
    <w:rsid w:val="00A919AD"/>
    <w:rsid w:val="00A91B16"/>
    <w:rsid w:val="00A922EF"/>
    <w:rsid w:val="00A94670"/>
    <w:rsid w:val="00A953FB"/>
    <w:rsid w:val="00A957E8"/>
    <w:rsid w:val="00A959E9"/>
    <w:rsid w:val="00A97022"/>
    <w:rsid w:val="00A97768"/>
    <w:rsid w:val="00AA00E3"/>
    <w:rsid w:val="00AA093E"/>
    <w:rsid w:val="00AA2DBB"/>
    <w:rsid w:val="00AA2E07"/>
    <w:rsid w:val="00AA3469"/>
    <w:rsid w:val="00AA3CEB"/>
    <w:rsid w:val="00AA4D4A"/>
    <w:rsid w:val="00AA4EF3"/>
    <w:rsid w:val="00AA53CB"/>
    <w:rsid w:val="00AA5C7C"/>
    <w:rsid w:val="00AB2B94"/>
    <w:rsid w:val="00AB57C5"/>
    <w:rsid w:val="00AB62CD"/>
    <w:rsid w:val="00AB657F"/>
    <w:rsid w:val="00AB77CE"/>
    <w:rsid w:val="00AC03BB"/>
    <w:rsid w:val="00AC1CD8"/>
    <w:rsid w:val="00AC2449"/>
    <w:rsid w:val="00AC36FF"/>
    <w:rsid w:val="00AC3A15"/>
    <w:rsid w:val="00AC4897"/>
    <w:rsid w:val="00AC49EA"/>
    <w:rsid w:val="00AC4BD9"/>
    <w:rsid w:val="00AC664D"/>
    <w:rsid w:val="00AC706F"/>
    <w:rsid w:val="00AD0725"/>
    <w:rsid w:val="00AD11E5"/>
    <w:rsid w:val="00AD15F3"/>
    <w:rsid w:val="00AD18BB"/>
    <w:rsid w:val="00AD33D0"/>
    <w:rsid w:val="00AD4C5D"/>
    <w:rsid w:val="00AD5475"/>
    <w:rsid w:val="00AD548D"/>
    <w:rsid w:val="00AD6C41"/>
    <w:rsid w:val="00AD7426"/>
    <w:rsid w:val="00AD74F8"/>
    <w:rsid w:val="00AD762B"/>
    <w:rsid w:val="00AD7D39"/>
    <w:rsid w:val="00AE05BA"/>
    <w:rsid w:val="00AE238B"/>
    <w:rsid w:val="00AE243A"/>
    <w:rsid w:val="00AE2D9D"/>
    <w:rsid w:val="00AE3C5E"/>
    <w:rsid w:val="00AE3ED9"/>
    <w:rsid w:val="00AE4DBB"/>
    <w:rsid w:val="00AE5AD3"/>
    <w:rsid w:val="00AE5B9E"/>
    <w:rsid w:val="00AE67F5"/>
    <w:rsid w:val="00AF178B"/>
    <w:rsid w:val="00AF3136"/>
    <w:rsid w:val="00AF393C"/>
    <w:rsid w:val="00AF3B27"/>
    <w:rsid w:val="00AF3D06"/>
    <w:rsid w:val="00AF43D4"/>
    <w:rsid w:val="00AF44A5"/>
    <w:rsid w:val="00AF530D"/>
    <w:rsid w:val="00AF713F"/>
    <w:rsid w:val="00B00628"/>
    <w:rsid w:val="00B026A7"/>
    <w:rsid w:val="00B03250"/>
    <w:rsid w:val="00B037DF"/>
    <w:rsid w:val="00B04AD0"/>
    <w:rsid w:val="00B04F3F"/>
    <w:rsid w:val="00B0587F"/>
    <w:rsid w:val="00B0591D"/>
    <w:rsid w:val="00B0593D"/>
    <w:rsid w:val="00B0729D"/>
    <w:rsid w:val="00B07861"/>
    <w:rsid w:val="00B078B6"/>
    <w:rsid w:val="00B10A93"/>
    <w:rsid w:val="00B11EA0"/>
    <w:rsid w:val="00B13E07"/>
    <w:rsid w:val="00B14B87"/>
    <w:rsid w:val="00B15069"/>
    <w:rsid w:val="00B15FE1"/>
    <w:rsid w:val="00B17FFC"/>
    <w:rsid w:val="00B20B09"/>
    <w:rsid w:val="00B218E8"/>
    <w:rsid w:val="00B2348A"/>
    <w:rsid w:val="00B248CD"/>
    <w:rsid w:val="00B25541"/>
    <w:rsid w:val="00B25575"/>
    <w:rsid w:val="00B26B6C"/>
    <w:rsid w:val="00B27983"/>
    <w:rsid w:val="00B30A96"/>
    <w:rsid w:val="00B30CA8"/>
    <w:rsid w:val="00B31A55"/>
    <w:rsid w:val="00B31CC2"/>
    <w:rsid w:val="00B32A92"/>
    <w:rsid w:val="00B33092"/>
    <w:rsid w:val="00B34D02"/>
    <w:rsid w:val="00B34F8F"/>
    <w:rsid w:val="00B35C82"/>
    <w:rsid w:val="00B363F7"/>
    <w:rsid w:val="00B40135"/>
    <w:rsid w:val="00B40176"/>
    <w:rsid w:val="00B42801"/>
    <w:rsid w:val="00B4286D"/>
    <w:rsid w:val="00B428E7"/>
    <w:rsid w:val="00B42CA0"/>
    <w:rsid w:val="00B43353"/>
    <w:rsid w:val="00B43436"/>
    <w:rsid w:val="00B44F2C"/>
    <w:rsid w:val="00B45760"/>
    <w:rsid w:val="00B4714F"/>
    <w:rsid w:val="00B504AD"/>
    <w:rsid w:val="00B5061D"/>
    <w:rsid w:val="00B51527"/>
    <w:rsid w:val="00B51765"/>
    <w:rsid w:val="00B52ACD"/>
    <w:rsid w:val="00B534D5"/>
    <w:rsid w:val="00B542BA"/>
    <w:rsid w:val="00B54A94"/>
    <w:rsid w:val="00B55C7D"/>
    <w:rsid w:val="00B570A5"/>
    <w:rsid w:val="00B60104"/>
    <w:rsid w:val="00B6226A"/>
    <w:rsid w:val="00B62D52"/>
    <w:rsid w:val="00B63106"/>
    <w:rsid w:val="00B6468A"/>
    <w:rsid w:val="00B64F3F"/>
    <w:rsid w:val="00B6510E"/>
    <w:rsid w:val="00B65D09"/>
    <w:rsid w:val="00B67463"/>
    <w:rsid w:val="00B70BC0"/>
    <w:rsid w:val="00B70F21"/>
    <w:rsid w:val="00B74A01"/>
    <w:rsid w:val="00B757C3"/>
    <w:rsid w:val="00B75B83"/>
    <w:rsid w:val="00B81BA4"/>
    <w:rsid w:val="00B81C83"/>
    <w:rsid w:val="00B82943"/>
    <w:rsid w:val="00B829E6"/>
    <w:rsid w:val="00B83DA2"/>
    <w:rsid w:val="00B83E1D"/>
    <w:rsid w:val="00B85741"/>
    <w:rsid w:val="00B85B28"/>
    <w:rsid w:val="00B87700"/>
    <w:rsid w:val="00B9092B"/>
    <w:rsid w:val="00B92715"/>
    <w:rsid w:val="00B93892"/>
    <w:rsid w:val="00B942F9"/>
    <w:rsid w:val="00B96FD3"/>
    <w:rsid w:val="00B97955"/>
    <w:rsid w:val="00B97968"/>
    <w:rsid w:val="00BA0F46"/>
    <w:rsid w:val="00BA1610"/>
    <w:rsid w:val="00BA1B5F"/>
    <w:rsid w:val="00BA2152"/>
    <w:rsid w:val="00BA23CD"/>
    <w:rsid w:val="00BA2678"/>
    <w:rsid w:val="00BA2BFF"/>
    <w:rsid w:val="00BA3A8F"/>
    <w:rsid w:val="00BA3B5A"/>
    <w:rsid w:val="00BA3D34"/>
    <w:rsid w:val="00BA3EF0"/>
    <w:rsid w:val="00BA4E29"/>
    <w:rsid w:val="00BA5DAE"/>
    <w:rsid w:val="00BA6357"/>
    <w:rsid w:val="00BA6AB3"/>
    <w:rsid w:val="00BA6E38"/>
    <w:rsid w:val="00BA7B8F"/>
    <w:rsid w:val="00BA7FD2"/>
    <w:rsid w:val="00BB0A3F"/>
    <w:rsid w:val="00BB0BCD"/>
    <w:rsid w:val="00BB18BA"/>
    <w:rsid w:val="00BB1F4D"/>
    <w:rsid w:val="00BB31BA"/>
    <w:rsid w:val="00BB36E7"/>
    <w:rsid w:val="00BB5941"/>
    <w:rsid w:val="00BB610B"/>
    <w:rsid w:val="00BB6242"/>
    <w:rsid w:val="00BB6769"/>
    <w:rsid w:val="00BB6AED"/>
    <w:rsid w:val="00BB6EC1"/>
    <w:rsid w:val="00BB78DB"/>
    <w:rsid w:val="00BC1D8C"/>
    <w:rsid w:val="00BC1E60"/>
    <w:rsid w:val="00BC2D55"/>
    <w:rsid w:val="00BC4306"/>
    <w:rsid w:val="00BC4AB8"/>
    <w:rsid w:val="00BC6C3A"/>
    <w:rsid w:val="00BC727F"/>
    <w:rsid w:val="00BC7325"/>
    <w:rsid w:val="00BD0664"/>
    <w:rsid w:val="00BD07D6"/>
    <w:rsid w:val="00BD2360"/>
    <w:rsid w:val="00BD30B5"/>
    <w:rsid w:val="00BD32C8"/>
    <w:rsid w:val="00BD3636"/>
    <w:rsid w:val="00BD4BE3"/>
    <w:rsid w:val="00BD50FC"/>
    <w:rsid w:val="00BD7794"/>
    <w:rsid w:val="00BE0646"/>
    <w:rsid w:val="00BE11D4"/>
    <w:rsid w:val="00BE2375"/>
    <w:rsid w:val="00BE294B"/>
    <w:rsid w:val="00BE327A"/>
    <w:rsid w:val="00BE33CD"/>
    <w:rsid w:val="00BE33F5"/>
    <w:rsid w:val="00BE3977"/>
    <w:rsid w:val="00BE51D8"/>
    <w:rsid w:val="00BE554A"/>
    <w:rsid w:val="00BE6C1C"/>
    <w:rsid w:val="00BE6F75"/>
    <w:rsid w:val="00BF0160"/>
    <w:rsid w:val="00BF06DC"/>
    <w:rsid w:val="00BF0AD5"/>
    <w:rsid w:val="00BF147E"/>
    <w:rsid w:val="00BF180D"/>
    <w:rsid w:val="00BF2F84"/>
    <w:rsid w:val="00BF3ACA"/>
    <w:rsid w:val="00BF3D2E"/>
    <w:rsid w:val="00C02D2C"/>
    <w:rsid w:val="00C02D97"/>
    <w:rsid w:val="00C035D0"/>
    <w:rsid w:val="00C03A9E"/>
    <w:rsid w:val="00C05B12"/>
    <w:rsid w:val="00C05E12"/>
    <w:rsid w:val="00C1041F"/>
    <w:rsid w:val="00C11CE3"/>
    <w:rsid w:val="00C130D3"/>
    <w:rsid w:val="00C14E9A"/>
    <w:rsid w:val="00C15F6A"/>
    <w:rsid w:val="00C17298"/>
    <w:rsid w:val="00C17369"/>
    <w:rsid w:val="00C17BB7"/>
    <w:rsid w:val="00C20119"/>
    <w:rsid w:val="00C2082B"/>
    <w:rsid w:val="00C20C38"/>
    <w:rsid w:val="00C21A90"/>
    <w:rsid w:val="00C21E5A"/>
    <w:rsid w:val="00C2233E"/>
    <w:rsid w:val="00C22CE3"/>
    <w:rsid w:val="00C23E17"/>
    <w:rsid w:val="00C25B7D"/>
    <w:rsid w:val="00C25B94"/>
    <w:rsid w:val="00C25E54"/>
    <w:rsid w:val="00C260A2"/>
    <w:rsid w:val="00C30473"/>
    <w:rsid w:val="00C305D8"/>
    <w:rsid w:val="00C30BF6"/>
    <w:rsid w:val="00C31302"/>
    <w:rsid w:val="00C31ABF"/>
    <w:rsid w:val="00C321B5"/>
    <w:rsid w:val="00C32768"/>
    <w:rsid w:val="00C35023"/>
    <w:rsid w:val="00C3512D"/>
    <w:rsid w:val="00C35A57"/>
    <w:rsid w:val="00C36453"/>
    <w:rsid w:val="00C365CC"/>
    <w:rsid w:val="00C36A4D"/>
    <w:rsid w:val="00C36C2E"/>
    <w:rsid w:val="00C37255"/>
    <w:rsid w:val="00C4196D"/>
    <w:rsid w:val="00C427C8"/>
    <w:rsid w:val="00C441DE"/>
    <w:rsid w:val="00C4559B"/>
    <w:rsid w:val="00C45B41"/>
    <w:rsid w:val="00C5011D"/>
    <w:rsid w:val="00C510E5"/>
    <w:rsid w:val="00C52DD4"/>
    <w:rsid w:val="00C54904"/>
    <w:rsid w:val="00C54E65"/>
    <w:rsid w:val="00C56763"/>
    <w:rsid w:val="00C600FB"/>
    <w:rsid w:val="00C606B4"/>
    <w:rsid w:val="00C60DDB"/>
    <w:rsid w:val="00C61004"/>
    <w:rsid w:val="00C61CF7"/>
    <w:rsid w:val="00C6245E"/>
    <w:rsid w:val="00C62937"/>
    <w:rsid w:val="00C6355B"/>
    <w:rsid w:val="00C64074"/>
    <w:rsid w:val="00C64E53"/>
    <w:rsid w:val="00C65447"/>
    <w:rsid w:val="00C65CDF"/>
    <w:rsid w:val="00C67998"/>
    <w:rsid w:val="00C70796"/>
    <w:rsid w:val="00C72422"/>
    <w:rsid w:val="00C727A2"/>
    <w:rsid w:val="00C72FAD"/>
    <w:rsid w:val="00C74BD6"/>
    <w:rsid w:val="00C76B20"/>
    <w:rsid w:val="00C7786E"/>
    <w:rsid w:val="00C81245"/>
    <w:rsid w:val="00C81E8C"/>
    <w:rsid w:val="00C84763"/>
    <w:rsid w:val="00C8492F"/>
    <w:rsid w:val="00C84F8B"/>
    <w:rsid w:val="00C85F52"/>
    <w:rsid w:val="00C9214C"/>
    <w:rsid w:val="00C93261"/>
    <w:rsid w:val="00C9346D"/>
    <w:rsid w:val="00C94A9D"/>
    <w:rsid w:val="00C94AD7"/>
    <w:rsid w:val="00C94CBF"/>
    <w:rsid w:val="00C94D89"/>
    <w:rsid w:val="00C962C8"/>
    <w:rsid w:val="00C97176"/>
    <w:rsid w:val="00C97FDD"/>
    <w:rsid w:val="00CA1B8F"/>
    <w:rsid w:val="00CA3567"/>
    <w:rsid w:val="00CA390B"/>
    <w:rsid w:val="00CA3941"/>
    <w:rsid w:val="00CA4030"/>
    <w:rsid w:val="00CA41B4"/>
    <w:rsid w:val="00CA4B83"/>
    <w:rsid w:val="00CA5858"/>
    <w:rsid w:val="00CA6FD3"/>
    <w:rsid w:val="00CA769B"/>
    <w:rsid w:val="00CB0587"/>
    <w:rsid w:val="00CB15E9"/>
    <w:rsid w:val="00CB1F1E"/>
    <w:rsid w:val="00CB4978"/>
    <w:rsid w:val="00CB4E74"/>
    <w:rsid w:val="00CB61FD"/>
    <w:rsid w:val="00CB6A64"/>
    <w:rsid w:val="00CB6BC8"/>
    <w:rsid w:val="00CC0841"/>
    <w:rsid w:val="00CC119F"/>
    <w:rsid w:val="00CC1D97"/>
    <w:rsid w:val="00CC2303"/>
    <w:rsid w:val="00CC2F57"/>
    <w:rsid w:val="00CC4629"/>
    <w:rsid w:val="00CC544C"/>
    <w:rsid w:val="00CC6CF1"/>
    <w:rsid w:val="00CC7D74"/>
    <w:rsid w:val="00CD03D3"/>
    <w:rsid w:val="00CD0C7B"/>
    <w:rsid w:val="00CD12A4"/>
    <w:rsid w:val="00CD1EA5"/>
    <w:rsid w:val="00CD2544"/>
    <w:rsid w:val="00CD2CC7"/>
    <w:rsid w:val="00CD3322"/>
    <w:rsid w:val="00CD47AB"/>
    <w:rsid w:val="00CD4B1F"/>
    <w:rsid w:val="00CD53C1"/>
    <w:rsid w:val="00CD654F"/>
    <w:rsid w:val="00CE0704"/>
    <w:rsid w:val="00CE2774"/>
    <w:rsid w:val="00CE3396"/>
    <w:rsid w:val="00CE5180"/>
    <w:rsid w:val="00CE675C"/>
    <w:rsid w:val="00CF0847"/>
    <w:rsid w:val="00CF10ED"/>
    <w:rsid w:val="00CF18EA"/>
    <w:rsid w:val="00CF2F2B"/>
    <w:rsid w:val="00CF339F"/>
    <w:rsid w:val="00CF38D5"/>
    <w:rsid w:val="00CF3D68"/>
    <w:rsid w:val="00CF3EE9"/>
    <w:rsid w:val="00CF43D7"/>
    <w:rsid w:val="00CF68A0"/>
    <w:rsid w:val="00D005F0"/>
    <w:rsid w:val="00D00C36"/>
    <w:rsid w:val="00D00C95"/>
    <w:rsid w:val="00D00E96"/>
    <w:rsid w:val="00D024DA"/>
    <w:rsid w:val="00D0375D"/>
    <w:rsid w:val="00D03C15"/>
    <w:rsid w:val="00D03F2C"/>
    <w:rsid w:val="00D04BA7"/>
    <w:rsid w:val="00D04EAB"/>
    <w:rsid w:val="00D05DA4"/>
    <w:rsid w:val="00D06C6F"/>
    <w:rsid w:val="00D075E8"/>
    <w:rsid w:val="00D07A58"/>
    <w:rsid w:val="00D1046A"/>
    <w:rsid w:val="00D10CDA"/>
    <w:rsid w:val="00D11B1B"/>
    <w:rsid w:val="00D12541"/>
    <w:rsid w:val="00D14F71"/>
    <w:rsid w:val="00D15180"/>
    <w:rsid w:val="00D15728"/>
    <w:rsid w:val="00D15DBC"/>
    <w:rsid w:val="00D16D17"/>
    <w:rsid w:val="00D170A1"/>
    <w:rsid w:val="00D171D8"/>
    <w:rsid w:val="00D215EF"/>
    <w:rsid w:val="00D21C58"/>
    <w:rsid w:val="00D233E5"/>
    <w:rsid w:val="00D2357D"/>
    <w:rsid w:val="00D23743"/>
    <w:rsid w:val="00D2487D"/>
    <w:rsid w:val="00D252E4"/>
    <w:rsid w:val="00D268AC"/>
    <w:rsid w:val="00D27464"/>
    <w:rsid w:val="00D27ABB"/>
    <w:rsid w:val="00D30EF9"/>
    <w:rsid w:val="00D32654"/>
    <w:rsid w:val="00D3269B"/>
    <w:rsid w:val="00D32C05"/>
    <w:rsid w:val="00D3322F"/>
    <w:rsid w:val="00D337F2"/>
    <w:rsid w:val="00D33B3F"/>
    <w:rsid w:val="00D3421B"/>
    <w:rsid w:val="00D34492"/>
    <w:rsid w:val="00D34DED"/>
    <w:rsid w:val="00D34F1A"/>
    <w:rsid w:val="00D35870"/>
    <w:rsid w:val="00D373B9"/>
    <w:rsid w:val="00D37BB4"/>
    <w:rsid w:val="00D40955"/>
    <w:rsid w:val="00D41D30"/>
    <w:rsid w:val="00D42440"/>
    <w:rsid w:val="00D42F53"/>
    <w:rsid w:val="00D45794"/>
    <w:rsid w:val="00D45982"/>
    <w:rsid w:val="00D4679C"/>
    <w:rsid w:val="00D46B58"/>
    <w:rsid w:val="00D46FFD"/>
    <w:rsid w:val="00D47423"/>
    <w:rsid w:val="00D47AD4"/>
    <w:rsid w:val="00D47E51"/>
    <w:rsid w:val="00D50276"/>
    <w:rsid w:val="00D50569"/>
    <w:rsid w:val="00D50679"/>
    <w:rsid w:val="00D50DAA"/>
    <w:rsid w:val="00D51CE1"/>
    <w:rsid w:val="00D52722"/>
    <w:rsid w:val="00D53953"/>
    <w:rsid w:val="00D54057"/>
    <w:rsid w:val="00D56A1C"/>
    <w:rsid w:val="00D57727"/>
    <w:rsid w:val="00D57E77"/>
    <w:rsid w:val="00D60604"/>
    <w:rsid w:val="00D61AD1"/>
    <w:rsid w:val="00D622E7"/>
    <w:rsid w:val="00D625A2"/>
    <w:rsid w:val="00D627B5"/>
    <w:rsid w:val="00D628AF"/>
    <w:rsid w:val="00D63063"/>
    <w:rsid w:val="00D64C3D"/>
    <w:rsid w:val="00D65739"/>
    <w:rsid w:val="00D65E74"/>
    <w:rsid w:val="00D66CD0"/>
    <w:rsid w:val="00D67591"/>
    <w:rsid w:val="00D67A9B"/>
    <w:rsid w:val="00D7183C"/>
    <w:rsid w:val="00D7210B"/>
    <w:rsid w:val="00D72128"/>
    <w:rsid w:val="00D735CD"/>
    <w:rsid w:val="00D7389E"/>
    <w:rsid w:val="00D74CC6"/>
    <w:rsid w:val="00D75B75"/>
    <w:rsid w:val="00D7619F"/>
    <w:rsid w:val="00D77150"/>
    <w:rsid w:val="00D80AB6"/>
    <w:rsid w:val="00D80AE0"/>
    <w:rsid w:val="00D823BE"/>
    <w:rsid w:val="00D82417"/>
    <w:rsid w:val="00D82941"/>
    <w:rsid w:val="00D8646C"/>
    <w:rsid w:val="00D872E3"/>
    <w:rsid w:val="00D909E5"/>
    <w:rsid w:val="00D90F8D"/>
    <w:rsid w:val="00D91518"/>
    <w:rsid w:val="00D92CA1"/>
    <w:rsid w:val="00D938BF"/>
    <w:rsid w:val="00D94528"/>
    <w:rsid w:val="00D9576D"/>
    <w:rsid w:val="00D95959"/>
    <w:rsid w:val="00D96103"/>
    <w:rsid w:val="00DA2928"/>
    <w:rsid w:val="00DA483C"/>
    <w:rsid w:val="00DA4A3C"/>
    <w:rsid w:val="00DA5EA1"/>
    <w:rsid w:val="00DA61E2"/>
    <w:rsid w:val="00DA734C"/>
    <w:rsid w:val="00DA77AE"/>
    <w:rsid w:val="00DB03B5"/>
    <w:rsid w:val="00DB03E3"/>
    <w:rsid w:val="00DB0ACF"/>
    <w:rsid w:val="00DB10B5"/>
    <w:rsid w:val="00DB1386"/>
    <w:rsid w:val="00DB17D9"/>
    <w:rsid w:val="00DB1843"/>
    <w:rsid w:val="00DB224F"/>
    <w:rsid w:val="00DB2DBF"/>
    <w:rsid w:val="00DB2FE0"/>
    <w:rsid w:val="00DB3080"/>
    <w:rsid w:val="00DB643A"/>
    <w:rsid w:val="00DB7EDD"/>
    <w:rsid w:val="00DC140D"/>
    <w:rsid w:val="00DC41E2"/>
    <w:rsid w:val="00DC5054"/>
    <w:rsid w:val="00DC5ED1"/>
    <w:rsid w:val="00DC6034"/>
    <w:rsid w:val="00DC62A9"/>
    <w:rsid w:val="00DC67E9"/>
    <w:rsid w:val="00DC7794"/>
    <w:rsid w:val="00DC7D49"/>
    <w:rsid w:val="00DD1655"/>
    <w:rsid w:val="00DD18A1"/>
    <w:rsid w:val="00DD18EB"/>
    <w:rsid w:val="00DD1C24"/>
    <w:rsid w:val="00DD328A"/>
    <w:rsid w:val="00DD3B38"/>
    <w:rsid w:val="00DD3C83"/>
    <w:rsid w:val="00DD4AF5"/>
    <w:rsid w:val="00DD4E9F"/>
    <w:rsid w:val="00DD5955"/>
    <w:rsid w:val="00DD5C44"/>
    <w:rsid w:val="00DD6833"/>
    <w:rsid w:val="00DD6E46"/>
    <w:rsid w:val="00DD7338"/>
    <w:rsid w:val="00DD7A8D"/>
    <w:rsid w:val="00DE0BDE"/>
    <w:rsid w:val="00DE1A0C"/>
    <w:rsid w:val="00DE2099"/>
    <w:rsid w:val="00DE2398"/>
    <w:rsid w:val="00DE3283"/>
    <w:rsid w:val="00DE3587"/>
    <w:rsid w:val="00DE4459"/>
    <w:rsid w:val="00DE45EA"/>
    <w:rsid w:val="00DE47D5"/>
    <w:rsid w:val="00DE4807"/>
    <w:rsid w:val="00DE4C45"/>
    <w:rsid w:val="00DE5700"/>
    <w:rsid w:val="00DE6321"/>
    <w:rsid w:val="00DE64A3"/>
    <w:rsid w:val="00DF060F"/>
    <w:rsid w:val="00DF1D07"/>
    <w:rsid w:val="00DF4E35"/>
    <w:rsid w:val="00DF565F"/>
    <w:rsid w:val="00DF59C9"/>
    <w:rsid w:val="00DF63FD"/>
    <w:rsid w:val="00DF66B4"/>
    <w:rsid w:val="00DF66D2"/>
    <w:rsid w:val="00DF6792"/>
    <w:rsid w:val="00DF681F"/>
    <w:rsid w:val="00DF6B06"/>
    <w:rsid w:val="00DF7EC6"/>
    <w:rsid w:val="00E00C9B"/>
    <w:rsid w:val="00E02D01"/>
    <w:rsid w:val="00E03696"/>
    <w:rsid w:val="00E03C91"/>
    <w:rsid w:val="00E04357"/>
    <w:rsid w:val="00E0470D"/>
    <w:rsid w:val="00E04844"/>
    <w:rsid w:val="00E05F03"/>
    <w:rsid w:val="00E0612D"/>
    <w:rsid w:val="00E06B0E"/>
    <w:rsid w:val="00E0714A"/>
    <w:rsid w:val="00E079BD"/>
    <w:rsid w:val="00E10103"/>
    <w:rsid w:val="00E10199"/>
    <w:rsid w:val="00E10EEE"/>
    <w:rsid w:val="00E1168A"/>
    <w:rsid w:val="00E11BE0"/>
    <w:rsid w:val="00E1209F"/>
    <w:rsid w:val="00E14CAE"/>
    <w:rsid w:val="00E16275"/>
    <w:rsid w:val="00E169E4"/>
    <w:rsid w:val="00E16CCA"/>
    <w:rsid w:val="00E17819"/>
    <w:rsid w:val="00E2048F"/>
    <w:rsid w:val="00E21427"/>
    <w:rsid w:val="00E21C37"/>
    <w:rsid w:val="00E21D7B"/>
    <w:rsid w:val="00E221F6"/>
    <w:rsid w:val="00E22616"/>
    <w:rsid w:val="00E22B2B"/>
    <w:rsid w:val="00E22F6B"/>
    <w:rsid w:val="00E23A33"/>
    <w:rsid w:val="00E23B23"/>
    <w:rsid w:val="00E24F69"/>
    <w:rsid w:val="00E2598D"/>
    <w:rsid w:val="00E2637F"/>
    <w:rsid w:val="00E26CF9"/>
    <w:rsid w:val="00E274CF"/>
    <w:rsid w:val="00E30271"/>
    <w:rsid w:val="00E320B1"/>
    <w:rsid w:val="00E331B0"/>
    <w:rsid w:val="00E33CAA"/>
    <w:rsid w:val="00E33D84"/>
    <w:rsid w:val="00E33FBF"/>
    <w:rsid w:val="00E34262"/>
    <w:rsid w:val="00E342C0"/>
    <w:rsid w:val="00E35094"/>
    <w:rsid w:val="00E3510E"/>
    <w:rsid w:val="00E35271"/>
    <w:rsid w:val="00E35A90"/>
    <w:rsid w:val="00E35BB6"/>
    <w:rsid w:val="00E36137"/>
    <w:rsid w:val="00E369EF"/>
    <w:rsid w:val="00E36E61"/>
    <w:rsid w:val="00E4115B"/>
    <w:rsid w:val="00E4256B"/>
    <w:rsid w:val="00E43B78"/>
    <w:rsid w:val="00E45976"/>
    <w:rsid w:val="00E45F58"/>
    <w:rsid w:val="00E50D40"/>
    <w:rsid w:val="00E51FBA"/>
    <w:rsid w:val="00E52750"/>
    <w:rsid w:val="00E52BAE"/>
    <w:rsid w:val="00E53BFD"/>
    <w:rsid w:val="00E53CA2"/>
    <w:rsid w:val="00E546F9"/>
    <w:rsid w:val="00E561EF"/>
    <w:rsid w:val="00E56BD8"/>
    <w:rsid w:val="00E60343"/>
    <w:rsid w:val="00E62406"/>
    <w:rsid w:val="00E629B6"/>
    <w:rsid w:val="00E635E0"/>
    <w:rsid w:val="00E63F53"/>
    <w:rsid w:val="00E6457A"/>
    <w:rsid w:val="00E658E2"/>
    <w:rsid w:val="00E65BF7"/>
    <w:rsid w:val="00E674DB"/>
    <w:rsid w:val="00E70DB5"/>
    <w:rsid w:val="00E723E7"/>
    <w:rsid w:val="00E73868"/>
    <w:rsid w:val="00E7390D"/>
    <w:rsid w:val="00E73A34"/>
    <w:rsid w:val="00E7449F"/>
    <w:rsid w:val="00E7638C"/>
    <w:rsid w:val="00E77DCD"/>
    <w:rsid w:val="00E80695"/>
    <w:rsid w:val="00E80A29"/>
    <w:rsid w:val="00E80C4F"/>
    <w:rsid w:val="00E80F76"/>
    <w:rsid w:val="00E81DFE"/>
    <w:rsid w:val="00E82B4C"/>
    <w:rsid w:val="00E831C1"/>
    <w:rsid w:val="00E8325D"/>
    <w:rsid w:val="00E832AC"/>
    <w:rsid w:val="00E83381"/>
    <w:rsid w:val="00E83A05"/>
    <w:rsid w:val="00E83D93"/>
    <w:rsid w:val="00E8404D"/>
    <w:rsid w:val="00E842DF"/>
    <w:rsid w:val="00E9063A"/>
    <w:rsid w:val="00E922A7"/>
    <w:rsid w:val="00E9287C"/>
    <w:rsid w:val="00E945E2"/>
    <w:rsid w:val="00E950CA"/>
    <w:rsid w:val="00E950DF"/>
    <w:rsid w:val="00E95858"/>
    <w:rsid w:val="00E96DE7"/>
    <w:rsid w:val="00E975B6"/>
    <w:rsid w:val="00E97749"/>
    <w:rsid w:val="00E97A2A"/>
    <w:rsid w:val="00EA0061"/>
    <w:rsid w:val="00EA06A0"/>
    <w:rsid w:val="00EA12C0"/>
    <w:rsid w:val="00EA12E9"/>
    <w:rsid w:val="00EA1E7D"/>
    <w:rsid w:val="00EA2556"/>
    <w:rsid w:val="00EA3326"/>
    <w:rsid w:val="00EA4915"/>
    <w:rsid w:val="00EA523F"/>
    <w:rsid w:val="00EA54FC"/>
    <w:rsid w:val="00EA5502"/>
    <w:rsid w:val="00EA57CA"/>
    <w:rsid w:val="00EA5E72"/>
    <w:rsid w:val="00EA664A"/>
    <w:rsid w:val="00EA7DAE"/>
    <w:rsid w:val="00EB1315"/>
    <w:rsid w:val="00EB2A69"/>
    <w:rsid w:val="00EB2CC9"/>
    <w:rsid w:val="00EB3D62"/>
    <w:rsid w:val="00EB3DF5"/>
    <w:rsid w:val="00EB6119"/>
    <w:rsid w:val="00EB6709"/>
    <w:rsid w:val="00EB6DF2"/>
    <w:rsid w:val="00EC082C"/>
    <w:rsid w:val="00EC11F2"/>
    <w:rsid w:val="00EC130F"/>
    <w:rsid w:val="00EC2B2A"/>
    <w:rsid w:val="00EC3BEC"/>
    <w:rsid w:val="00EC3C71"/>
    <w:rsid w:val="00EC5937"/>
    <w:rsid w:val="00EC6E49"/>
    <w:rsid w:val="00EC7510"/>
    <w:rsid w:val="00ED08AD"/>
    <w:rsid w:val="00ED0A2B"/>
    <w:rsid w:val="00ED1021"/>
    <w:rsid w:val="00ED3C62"/>
    <w:rsid w:val="00ED4E8C"/>
    <w:rsid w:val="00ED5283"/>
    <w:rsid w:val="00ED5993"/>
    <w:rsid w:val="00ED6118"/>
    <w:rsid w:val="00EE0F88"/>
    <w:rsid w:val="00EE1EE3"/>
    <w:rsid w:val="00EE2F8D"/>
    <w:rsid w:val="00EE3A62"/>
    <w:rsid w:val="00EE3CD6"/>
    <w:rsid w:val="00EE72FB"/>
    <w:rsid w:val="00EF0A3D"/>
    <w:rsid w:val="00EF1179"/>
    <w:rsid w:val="00EF12E3"/>
    <w:rsid w:val="00EF192A"/>
    <w:rsid w:val="00EF2D29"/>
    <w:rsid w:val="00EF55A5"/>
    <w:rsid w:val="00EF5BD9"/>
    <w:rsid w:val="00EF6A49"/>
    <w:rsid w:val="00EF7C5E"/>
    <w:rsid w:val="00F005A6"/>
    <w:rsid w:val="00F068DB"/>
    <w:rsid w:val="00F069BA"/>
    <w:rsid w:val="00F06A96"/>
    <w:rsid w:val="00F07F06"/>
    <w:rsid w:val="00F10ACE"/>
    <w:rsid w:val="00F1166F"/>
    <w:rsid w:val="00F125C1"/>
    <w:rsid w:val="00F130D1"/>
    <w:rsid w:val="00F136ED"/>
    <w:rsid w:val="00F14369"/>
    <w:rsid w:val="00F148E1"/>
    <w:rsid w:val="00F15E51"/>
    <w:rsid w:val="00F1642D"/>
    <w:rsid w:val="00F16C21"/>
    <w:rsid w:val="00F171C8"/>
    <w:rsid w:val="00F2128C"/>
    <w:rsid w:val="00F2180C"/>
    <w:rsid w:val="00F2356A"/>
    <w:rsid w:val="00F24312"/>
    <w:rsid w:val="00F24D49"/>
    <w:rsid w:val="00F24DD0"/>
    <w:rsid w:val="00F24F34"/>
    <w:rsid w:val="00F25383"/>
    <w:rsid w:val="00F257B8"/>
    <w:rsid w:val="00F302E2"/>
    <w:rsid w:val="00F30358"/>
    <w:rsid w:val="00F30EDC"/>
    <w:rsid w:val="00F33363"/>
    <w:rsid w:val="00F33959"/>
    <w:rsid w:val="00F342A6"/>
    <w:rsid w:val="00F34570"/>
    <w:rsid w:val="00F34AD9"/>
    <w:rsid w:val="00F37091"/>
    <w:rsid w:val="00F37A10"/>
    <w:rsid w:val="00F404EF"/>
    <w:rsid w:val="00F40890"/>
    <w:rsid w:val="00F40C47"/>
    <w:rsid w:val="00F41561"/>
    <w:rsid w:val="00F4357A"/>
    <w:rsid w:val="00F44A90"/>
    <w:rsid w:val="00F44B82"/>
    <w:rsid w:val="00F470E5"/>
    <w:rsid w:val="00F5063C"/>
    <w:rsid w:val="00F52B41"/>
    <w:rsid w:val="00F53288"/>
    <w:rsid w:val="00F533A0"/>
    <w:rsid w:val="00F53D94"/>
    <w:rsid w:val="00F5462E"/>
    <w:rsid w:val="00F54C6C"/>
    <w:rsid w:val="00F551B7"/>
    <w:rsid w:val="00F5563A"/>
    <w:rsid w:val="00F55A9F"/>
    <w:rsid w:val="00F55AA1"/>
    <w:rsid w:val="00F56757"/>
    <w:rsid w:val="00F605E1"/>
    <w:rsid w:val="00F607B0"/>
    <w:rsid w:val="00F615E1"/>
    <w:rsid w:val="00F62E02"/>
    <w:rsid w:val="00F632BC"/>
    <w:rsid w:val="00F63B01"/>
    <w:rsid w:val="00F64DC5"/>
    <w:rsid w:val="00F64E63"/>
    <w:rsid w:val="00F6510B"/>
    <w:rsid w:val="00F65A36"/>
    <w:rsid w:val="00F6663F"/>
    <w:rsid w:val="00F720FD"/>
    <w:rsid w:val="00F721BA"/>
    <w:rsid w:val="00F72335"/>
    <w:rsid w:val="00F7365A"/>
    <w:rsid w:val="00F74154"/>
    <w:rsid w:val="00F7548B"/>
    <w:rsid w:val="00F75AE4"/>
    <w:rsid w:val="00F76192"/>
    <w:rsid w:val="00F76259"/>
    <w:rsid w:val="00F77136"/>
    <w:rsid w:val="00F77ACC"/>
    <w:rsid w:val="00F8026D"/>
    <w:rsid w:val="00F8078C"/>
    <w:rsid w:val="00F814C0"/>
    <w:rsid w:val="00F8206D"/>
    <w:rsid w:val="00F8237B"/>
    <w:rsid w:val="00F83650"/>
    <w:rsid w:val="00F83CA9"/>
    <w:rsid w:val="00F83D82"/>
    <w:rsid w:val="00F84BA9"/>
    <w:rsid w:val="00F8577F"/>
    <w:rsid w:val="00F858BF"/>
    <w:rsid w:val="00F86114"/>
    <w:rsid w:val="00F871EB"/>
    <w:rsid w:val="00F901BE"/>
    <w:rsid w:val="00F916B3"/>
    <w:rsid w:val="00F92157"/>
    <w:rsid w:val="00F93C77"/>
    <w:rsid w:val="00F94095"/>
    <w:rsid w:val="00F957A0"/>
    <w:rsid w:val="00F959E3"/>
    <w:rsid w:val="00F96251"/>
    <w:rsid w:val="00F96412"/>
    <w:rsid w:val="00F96836"/>
    <w:rsid w:val="00FA01AA"/>
    <w:rsid w:val="00FA02B5"/>
    <w:rsid w:val="00FA2C20"/>
    <w:rsid w:val="00FA3819"/>
    <w:rsid w:val="00FA4069"/>
    <w:rsid w:val="00FA4F35"/>
    <w:rsid w:val="00FB05F8"/>
    <w:rsid w:val="00FB14E3"/>
    <w:rsid w:val="00FB1A81"/>
    <w:rsid w:val="00FB1FF5"/>
    <w:rsid w:val="00FB2357"/>
    <w:rsid w:val="00FB2854"/>
    <w:rsid w:val="00FB2EAF"/>
    <w:rsid w:val="00FB358E"/>
    <w:rsid w:val="00FB36D5"/>
    <w:rsid w:val="00FB39E8"/>
    <w:rsid w:val="00FB3E78"/>
    <w:rsid w:val="00FB503D"/>
    <w:rsid w:val="00FB52F0"/>
    <w:rsid w:val="00FB5D79"/>
    <w:rsid w:val="00FB6097"/>
    <w:rsid w:val="00FB65D9"/>
    <w:rsid w:val="00FB6C56"/>
    <w:rsid w:val="00FB791F"/>
    <w:rsid w:val="00FB7BDB"/>
    <w:rsid w:val="00FC03B6"/>
    <w:rsid w:val="00FC18E0"/>
    <w:rsid w:val="00FC2D1B"/>
    <w:rsid w:val="00FC3AF7"/>
    <w:rsid w:val="00FC3E8F"/>
    <w:rsid w:val="00FC43EB"/>
    <w:rsid w:val="00FC626B"/>
    <w:rsid w:val="00FC6CCF"/>
    <w:rsid w:val="00FC76A3"/>
    <w:rsid w:val="00FD1166"/>
    <w:rsid w:val="00FD118A"/>
    <w:rsid w:val="00FD11C0"/>
    <w:rsid w:val="00FD13AD"/>
    <w:rsid w:val="00FD1560"/>
    <w:rsid w:val="00FD1598"/>
    <w:rsid w:val="00FD1D99"/>
    <w:rsid w:val="00FD2305"/>
    <w:rsid w:val="00FD353C"/>
    <w:rsid w:val="00FD446A"/>
    <w:rsid w:val="00FD4D39"/>
    <w:rsid w:val="00FD50F4"/>
    <w:rsid w:val="00FD516E"/>
    <w:rsid w:val="00FD51AE"/>
    <w:rsid w:val="00FD6133"/>
    <w:rsid w:val="00FD728D"/>
    <w:rsid w:val="00FD74C4"/>
    <w:rsid w:val="00FD7F75"/>
    <w:rsid w:val="00FE0088"/>
    <w:rsid w:val="00FE0A08"/>
    <w:rsid w:val="00FE102E"/>
    <w:rsid w:val="00FE126C"/>
    <w:rsid w:val="00FE1583"/>
    <w:rsid w:val="00FE1814"/>
    <w:rsid w:val="00FE2716"/>
    <w:rsid w:val="00FE3B01"/>
    <w:rsid w:val="00FE3C09"/>
    <w:rsid w:val="00FE3D6F"/>
    <w:rsid w:val="00FE3EBC"/>
    <w:rsid w:val="00FE5DE4"/>
    <w:rsid w:val="00FE5EFE"/>
    <w:rsid w:val="00FE6276"/>
    <w:rsid w:val="00FE64B7"/>
    <w:rsid w:val="00FE65C4"/>
    <w:rsid w:val="00FE6C25"/>
    <w:rsid w:val="00FE7296"/>
    <w:rsid w:val="00FE72D6"/>
    <w:rsid w:val="00FF1409"/>
    <w:rsid w:val="00FF1E46"/>
    <w:rsid w:val="00FF2AF1"/>
    <w:rsid w:val="00FF352D"/>
    <w:rsid w:val="00FF3815"/>
    <w:rsid w:val="00FF391B"/>
    <w:rsid w:val="00FF44D0"/>
    <w:rsid w:val="00FF4F9F"/>
    <w:rsid w:val="00FF57D6"/>
    <w:rsid w:val="00FF59C1"/>
    <w:rsid w:val="00FF5A09"/>
    <w:rsid w:val="00FF5BF6"/>
    <w:rsid w:val="00FF6D4A"/>
    <w:rsid w:val="00FF73DD"/>
    <w:rsid w:val="00FF7D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7F2C"/>
  <w15:chartTrackingRefBased/>
  <w15:docId w15:val="{9203C1E8-E7E7-4BC0-A1D6-068CAFFE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5858"/>
    <w:rPr>
      <w:rFonts w:ascii="Times New Roman" w:eastAsia="Times New Roman" w:hAnsi="Times New Roman"/>
      <w:sz w:val="24"/>
      <w:szCs w:val="24"/>
      <w:lang w:eastAsia="zh-TW"/>
    </w:rPr>
  </w:style>
  <w:style w:type="paragraph" w:styleId="Titolo1">
    <w:name w:val="heading 1"/>
    <w:aliases w:val="Title 1"/>
    <w:next w:val="Articlenormaltextfirstparagraph"/>
    <w:link w:val="Titolo1Carattere"/>
    <w:uiPriority w:val="9"/>
    <w:qFormat/>
    <w:rsid w:val="00C72FAD"/>
    <w:pPr>
      <w:numPr>
        <w:numId w:val="6"/>
      </w:numPr>
      <w:pBdr>
        <w:bottom w:val="single" w:sz="4" w:space="4" w:color="17365D"/>
      </w:pBdr>
      <w:spacing w:before="400" w:after="120"/>
      <w:ind w:left="357" w:hanging="357"/>
      <w:outlineLvl w:val="0"/>
    </w:pPr>
    <w:rPr>
      <w:rFonts w:ascii="Arial Nova" w:hAnsi="Arial Nova" w:cs="Arial"/>
      <w:b/>
      <w:bCs/>
      <w:color w:val="1B8ABC"/>
      <w:sz w:val="28"/>
      <w:szCs w:val="22"/>
    </w:rPr>
  </w:style>
  <w:style w:type="paragraph" w:styleId="Titolo2">
    <w:name w:val="heading 2"/>
    <w:aliases w:val="Title 2"/>
    <w:next w:val="Articlenormaltextfirstparagraph"/>
    <w:link w:val="Titolo2Carattere"/>
    <w:uiPriority w:val="9"/>
    <w:unhideWhenUsed/>
    <w:qFormat/>
    <w:rsid w:val="00C72FAD"/>
    <w:pPr>
      <w:numPr>
        <w:ilvl w:val="1"/>
        <w:numId w:val="6"/>
      </w:numPr>
      <w:spacing w:before="360" w:after="60"/>
      <w:ind w:left="578" w:hanging="578"/>
      <w:outlineLvl w:val="1"/>
    </w:pPr>
    <w:rPr>
      <w:rFonts w:ascii="Arial Nova" w:eastAsia="Times New Roman" w:hAnsi="Arial Nova" w:cs="Arial"/>
      <w:b/>
      <w:bCs/>
    </w:rPr>
  </w:style>
  <w:style w:type="paragraph" w:styleId="Titolo3">
    <w:name w:val="heading 3"/>
    <w:aliases w:val="Title 3"/>
    <w:basedOn w:val="Normale"/>
    <w:next w:val="Normale"/>
    <w:link w:val="Titolo3Carattere"/>
    <w:uiPriority w:val="9"/>
    <w:unhideWhenUsed/>
    <w:qFormat/>
    <w:rsid w:val="00482031"/>
    <w:pPr>
      <w:keepNext/>
      <w:keepLines/>
      <w:numPr>
        <w:ilvl w:val="2"/>
        <w:numId w:val="6"/>
      </w:numPr>
      <w:spacing w:before="240" w:line="276" w:lineRule="auto"/>
      <w:outlineLvl w:val="2"/>
    </w:pPr>
    <w:rPr>
      <w:rFonts w:ascii="Arial Nova" w:eastAsiaTheme="majorEastAsia" w:hAnsi="Arial Nova" w:cs="Arial"/>
      <w:i/>
      <w:iCs/>
      <w:sz w:val="20"/>
      <w:szCs w:val="20"/>
      <w:lang w:eastAsia="en-US"/>
    </w:rPr>
  </w:style>
  <w:style w:type="paragraph" w:styleId="Titolo4">
    <w:name w:val="heading 4"/>
    <w:basedOn w:val="Normale"/>
    <w:next w:val="Normale"/>
    <w:link w:val="Titolo4Carattere"/>
    <w:uiPriority w:val="9"/>
    <w:semiHidden/>
    <w:unhideWhenUsed/>
    <w:qFormat/>
    <w:rsid w:val="00B25575"/>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B25575"/>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25575"/>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25575"/>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255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255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72096"/>
    <w:pPr>
      <w:tabs>
        <w:tab w:val="center" w:pos="4536"/>
        <w:tab w:val="right" w:pos="9072"/>
      </w:tabs>
    </w:pPr>
    <w:rPr>
      <w:rFonts w:ascii="Calibri" w:eastAsiaTheme="minorEastAsia" w:hAnsi="Calibri"/>
      <w:sz w:val="22"/>
      <w:szCs w:val="22"/>
      <w:lang w:val="it-IT" w:eastAsia="en-US"/>
    </w:rPr>
  </w:style>
  <w:style w:type="character" w:customStyle="1" w:styleId="IntestazioneCarattere">
    <w:name w:val="Intestazione Carattere"/>
    <w:basedOn w:val="Carpredefinitoparagrafo"/>
    <w:link w:val="Intestazione"/>
    <w:uiPriority w:val="99"/>
    <w:rsid w:val="00272096"/>
    <w:rPr>
      <w:sz w:val="22"/>
      <w:szCs w:val="22"/>
      <w:lang w:val="it-IT"/>
    </w:rPr>
  </w:style>
  <w:style w:type="paragraph" w:styleId="Pidipagina">
    <w:name w:val="footer"/>
    <w:basedOn w:val="Normale"/>
    <w:link w:val="PidipaginaCarattere"/>
    <w:uiPriority w:val="99"/>
    <w:unhideWhenUsed/>
    <w:rsid w:val="00C321B5"/>
    <w:pPr>
      <w:tabs>
        <w:tab w:val="center" w:pos="4819"/>
        <w:tab w:val="right" w:pos="9638"/>
      </w:tabs>
      <w:jc w:val="both"/>
    </w:pPr>
    <w:rPr>
      <w:rFonts w:ascii="Arial" w:eastAsiaTheme="minorEastAsia" w:hAnsi="Arial" w:cs="Arial"/>
      <w:noProof/>
      <w:sz w:val="18"/>
      <w:szCs w:val="18"/>
      <w:lang w:val="it-IT" w:eastAsia="it-IT"/>
    </w:rPr>
  </w:style>
  <w:style w:type="character" w:customStyle="1" w:styleId="PidipaginaCarattere">
    <w:name w:val="Piè di pagina Carattere"/>
    <w:basedOn w:val="Carpredefinitoparagrafo"/>
    <w:link w:val="Pidipagina"/>
    <w:uiPriority w:val="99"/>
    <w:rsid w:val="00C321B5"/>
    <w:rPr>
      <w:rFonts w:ascii="Arial" w:hAnsi="Arial" w:cs="Arial"/>
      <w:noProof/>
      <w:sz w:val="18"/>
      <w:szCs w:val="18"/>
      <w:lang w:val="it-IT" w:eastAsia="it-IT"/>
    </w:rPr>
  </w:style>
  <w:style w:type="paragraph" w:styleId="Testofumetto">
    <w:name w:val="Balloon Text"/>
    <w:basedOn w:val="Normale"/>
    <w:link w:val="TestofumettoCarattere"/>
    <w:uiPriority w:val="99"/>
    <w:semiHidden/>
    <w:unhideWhenUsed/>
    <w:rsid w:val="002D07B2"/>
    <w:rPr>
      <w:rFonts w:ascii="Tahoma" w:hAnsi="Tahoma" w:cs="Tahoma"/>
      <w:sz w:val="16"/>
      <w:szCs w:val="16"/>
    </w:rPr>
  </w:style>
  <w:style w:type="character" w:customStyle="1" w:styleId="TestofumettoCarattere">
    <w:name w:val="Testo fumetto Carattere"/>
    <w:link w:val="Testofumetto"/>
    <w:uiPriority w:val="99"/>
    <w:semiHidden/>
    <w:rsid w:val="002D07B2"/>
    <w:rPr>
      <w:rFonts w:ascii="Tahoma" w:hAnsi="Tahoma" w:cs="Tahoma"/>
      <w:sz w:val="16"/>
      <w:szCs w:val="16"/>
    </w:rPr>
  </w:style>
  <w:style w:type="paragraph" w:styleId="Rientrocorpodeltesto">
    <w:name w:val="Body Text Indent"/>
    <w:basedOn w:val="Normale"/>
    <w:link w:val="RientrocorpodeltestoCarattere"/>
    <w:semiHidden/>
    <w:rsid w:val="009572B1"/>
    <w:pPr>
      <w:ind w:firstLine="245"/>
      <w:jc w:val="both"/>
    </w:pPr>
    <w:rPr>
      <w:rFonts w:eastAsia="Malgun Gothic"/>
      <w:spacing w:val="6"/>
      <w:sz w:val="22"/>
      <w:szCs w:val="20"/>
      <w:lang w:eastAsia="en-US"/>
    </w:rPr>
  </w:style>
  <w:style w:type="character" w:customStyle="1" w:styleId="RientrocorpodeltestoCarattere">
    <w:name w:val="Rientro corpo del testo Carattere"/>
    <w:link w:val="Rientrocorpodeltesto"/>
    <w:semiHidden/>
    <w:rsid w:val="009572B1"/>
    <w:rPr>
      <w:rFonts w:ascii="Times New Roman" w:eastAsia="Malgun Gothic" w:hAnsi="Times New Roman" w:cs="Times New Roman"/>
      <w:spacing w:val="6"/>
      <w:szCs w:val="20"/>
      <w:lang w:val="en-US"/>
    </w:rPr>
  </w:style>
  <w:style w:type="paragraph" w:customStyle="1" w:styleId="AbstractText">
    <w:name w:val="Abstract Text"/>
    <w:basedOn w:val="Normale"/>
    <w:link w:val="AbstractTextCarattere"/>
    <w:qFormat/>
    <w:rsid w:val="007213F1"/>
    <w:pPr>
      <w:spacing w:line="276" w:lineRule="auto"/>
      <w:ind w:right="28"/>
      <w:jc w:val="both"/>
    </w:pPr>
    <w:rPr>
      <w:rFonts w:eastAsiaTheme="minorEastAsia"/>
      <w:sz w:val="20"/>
      <w:szCs w:val="20"/>
      <w:lang w:eastAsia="en-US"/>
    </w:rPr>
  </w:style>
  <w:style w:type="paragraph" w:customStyle="1" w:styleId="AbstractTitle">
    <w:name w:val="Abstract Title"/>
    <w:link w:val="AbstractTitleCarattere"/>
    <w:qFormat/>
    <w:rsid w:val="00A918C5"/>
    <w:pPr>
      <w:spacing w:after="120"/>
    </w:pPr>
    <w:rPr>
      <w:rFonts w:ascii="Arial Nova Cond" w:hAnsi="Arial Nova Cond" w:cs="Arial"/>
      <w:b/>
      <w:bCs/>
      <w:sz w:val="22"/>
    </w:rPr>
  </w:style>
  <w:style w:type="character" w:customStyle="1" w:styleId="AbstractTextCarattere">
    <w:name w:val="Abstract Text Carattere"/>
    <w:link w:val="AbstractText"/>
    <w:rsid w:val="007213F1"/>
    <w:rPr>
      <w:rFonts w:ascii="Times New Roman" w:hAnsi="Times New Roman"/>
    </w:rPr>
  </w:style>
  <w:style w:type="paragraph" w:customStyle="1" w:styleId="ArticleTitle">
    <w:name w:val="Article Title"/>
    <w:basedOn w:val="Normale"/>
    <w:link w:val="ArticleTitleCarattere"/>
    <w:qFormat/>
    <w:rsid w:val="00963511"/>
    <w:pPr>
      <w:suppressAutoHyphens/>
      <w:spacing w:before="240" w:after="240"/>
    </w:pPr>
    <w:rPr>
      <w:rFonts w:ascii="Arial Nova Cond" w:eastAsiaTheme="minorEastAsia" w:hAnsi="Arial Nova Cond" w:cstheme="minorHAnsi"/>
      <w:b/>
      <w:bCs/>
      <w:sz w:val="36"/>
      <w:szCs w:val="32"/>
      <w:lang w:eastAsia="zh-CN"/>
    </w:rPr>
  </w:style>
  <w:style w:type="character" w:customStyle="1" w:styleId="AbstractTitleCarattere">
    <w:name w:val="Abstract Title Carattere"/>
    <w:link w:val="AbstractTitle"/>
    <w:rsid w:val="00A918C5"/>
    <w:rPr>
      <w:rFonts w:ascii="Arial Nova Cond" w:hAnsi="Arial Nova Cond" w:cs="Arial"/>
      <w:b/>
      <w:bCs/>
      <w:sz w:val="22"/>
    </w:rPr>
  </w:style>
  <w:style w:type="character" w:customStyle="1" w:styleId="ArticleTitleCarattere">
    <w:name w:val="Article Title Carattere"/>
    <w:link w:val="ArticleTitle"/>
    <w:rsid w:val="00963511"/>
    <w:rPr>
      <w:rFonts w:ascii="Arial Nova Cond" w:hAnsi="Arial Nova Cond" w:cstheme="minorHAnsi"/>
      <w:b/>
      <w:bCs/>
      <w:sz w:val="36"/>
      <w:szCs w:val="32"/>
      <w:lang w:eastAsia="zh-CN"/>
    </w:rPr>
  </w:style>
  <w:style w:type="paragraph" w:customStyle="1" w:styleId="Footnotes">
    <w:name w:val="Footnotes"/>
    <w:basedOn w:val="Normale"/>
    <w:link w:val="FootnotesCarattere"/>
    <w:uiPriority w:val="99"/>
    <w:qFormat/>
    <w:rsid w:val="00BA23CD"/>
    <w:pPr>
      <w:numPr>
        <w:numId w:val="1"/>
      </w:numPr>
      <w:overflowPunct w:val="0"/>
      <w:autoSpaceDE w:val="0"/>
      <w:autoSpaceDN w:val="0"/>
      <w:adjustRightInd w:val="0"/>
      <w:snapToGrid w:val="0"/>
      <w:ind w:left="357" w:hanging="357"/>
      <w:jc w:val="both"/>
      <w:textAlignment w:val="baseline"/>
    </w:pPr>
    <w:rPr>
      <w:rFonts w:eastAsia="Batang"/>
      <w:sz w:val="20"/>
      <w:szCs w:val="20"/>
      <w:lang w:eastAsia="ko-KR"/>
    </w:rPr>
  </w:style>
  <w:style w:type="numbering" w:customStyle="1" w:styleId="Style1">
    <w:name w:val="Style1"/>
    <w:uiPriority w:val="99"/>
    <w:rsid w:val="00562FCE"/>
    <w:pPr>
      <w:numPr>
        <w:numId w:val="2"/>
      </w:numPr>
    </w:pPr>
  </w:style>
  <w:style w:type="character" w:customStyle="1" w:styleId="FootnotesCarattere">
    <w:name w:val="Footnotes Carattere"/>
    <w:link w:val="Footnotes"/>
    <w:uiPriority w:val="99"/>
    <w:rsid w:val="006059FC"/>
    <w:rPr>
      <w:rFonts w:ascii="Times New Roman" w:eastAsia="Batang" w:hAnsi="Times New Roman"/>
      <w:lang w:eastAsia="ko-KR"/>
    </w:rPr>
  </w:style>
  <w:style w:type="paragraph" w:customStyle="1" w:styleId="Articlenormaltextfirstparagraph">
    <w:name w:val="Article normal text first paragraph"/>
    <w:basedOn w:val="Normale"/>
    <w:next w:val="Articlenormaltext"/>
    <w:link w:val="ArticlenormaltextfirstparagraphChar"/>
    <w:qFormat/>
    <w:rsid w:val="00AF3136"/>
    <w:pPr>
      <w:autoSpaceDE w:val="0"/>
      <w:autoSpaceDN w:val="0"/>
      <w:adjustRightInd w:val="0"/>
      <w:spacing w:line="264" w:lineRule="auto"/>
      <w:jc w:val="both"/>
    </w:pPr>
    <w:rPr>
      <w:rFonts w:eastAsiaTheme="minorEastAsia"/>
      <w:spacing w:val="4"/>
      <w:sz w:val="22"/>
      <w:szCs w:val="20"/>
      <w:lang w:eastAsia="en-US"/>
    </w:rPr>
  </w:style>
  <w:style w:type="paragraph" w:customStyle="1" w:styleId="Figurecaption">
    <w:name w:val="Figure caption"/>
    <w:basedOn w:val="Articlenormaltextfirstparagraph"/>
    <w:next w:val="Articlenormaltext"/>
    <w:qFormat/>
    <w:rsid w:val="00581447"/>
    <w:pPr>
      <w:numPr>
        <w:numId w:val="3"/>
      </w:numPr>
      <w:tabs>
        <w:tab w:val="left" w:pos="851"/>
      </w:tabs>
      <w:spacing w:before="120" w:after="360"/>
      <w:ind w:left="0" w:firstLine="0"/>
    </w:pPr>
    <w:rPr>
      <w:rFonts w:ascii="Arial" w:hAnsi="Arial" w:cs="Arial"/>
      <w:sz w:val="18"/>
      <w:szCs w:val="18"/>
    </w:rPr>
  </w:style>
  <w:style w:type="character" w:customStyle="1" w:styleId="ArticlenormaltextfirstparagraphChar">
    <w:name w:val="Article normal text first paragraph Char"/>
    <w:link w:val="Articlenormaltextfirstparagraph"/>
    <w:rsid w:val="00AF3136"/>
    <w:rPr>
      <w:rFonts w:ascii="Times New Roman" w:hAnsi="Times New Roman"/>
      <w:spacing w:val="4"/>
      <w:sz w:val="22"/>
    </w:rPr>
  </w:style>
  <w:style w:type="paragraph" w:customStyle="1" w:styleId="Tablecaption">
    <w:name w:val="Table caption"/>
    <w:next w:val="Articlenormaltext"/>
    <w:qFormat/>
    <w:rsid w:val="00581447"/>
    <w:pPr>
      <w:numPr>
        <w:numId w:val="4"/>
      </w:numPr>
      <w:tabs>
        <w:tab w:val="left" w:pos="0"/>
      </w:tabs>
      <w:spacing w:after="120"/>
    </w:pPr>
    <w:rPr>
      <w:rFonts w:ascii="Arial" w:hAnsi="Arial" w:cs="Arial"/>
      <w:sz w:val="18"/>
      <w:szCs w:val="18"/>
    </w:rPr>
  </w:style>
  <w:style w:type="paragraph" w:customStyle="1" w:styleId="Bulletlist">
    <w:name w:val="Bullet list"/>
    <w:basedOn w:val="Articlenormaltextfirstparagraph"/>
    <w:qFormat/>
    <w:rsid w:val="002C707C"/>
    <w:pPr>
      <w:numPr>
        <w:numId w:val="5"/>
      </w:numPr>
      <w:spacing w:after="180"/>
      <w:ind w:left="357" w:hanging="357"/>
      <w:contextualSpacing/>
    </w:pPr>
    <w:rPr>
      <w:lang w:val="en-GB"/>
    </w:rPr>
  </w:style>
  <w:style w:type="table" w:styleId="Grigliatabella">
    <w:name w:val="Table Grid"/>
    <w:basedOn w:val="Tabellanormale"/>
    <w:uiPriority w:val="39"/>
    <w:rsid w:val="00FB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aliases w:val="Title 2 Carattere"/>
    <w:link w:val="Titolo2"/>
    <w:uiPriority w:val="9"/>
    <w:rsid w:val="00C72FAD"/>
    <w:rPr>
      <w:rFonts w:ascii="Arial Nova" w:eastAsia="Times New Roman" w:hAnsi="Arial Nova" w:cs="Arial"/>
      <w:b/>
      <w:bCs/>
    </w:rPr>
  </w:style>
  <w:style w:type="paragraph" w:customStyle="1" w:styleId="Articlenormaltext">
    <w:name w:val="Article normal text"/>
    <w:qFormat/>
    <w:rsid w:val="00AF3136"/>
    <w:pPr>
      <w:spacing w:line="264" w:lineRule="auto"/>
      <w:ind w:firstLine="284"/>
      <w:jc w:val="both"/>
    </w:pPr>
    <w:rPr>
      <w:rFonts w:ascii="Times New Roman" w:hAnsi="Times New Roman"/>
      <w:spacing w:val="4"/>
      <w:sz w:val="22"/>
    </w:rPr>
  </w:style>
  <w:style w:type="character" w:customStyle="1" w:styleId="Titolo1Carattere">
    <w:name w:val="Titolo 1 Carattere"/>
    <w:aliases w:val="Title 1 Carattere"/>
    <w:basedOn w:val="Carpredefinitoparagrafo"/>
    <w:link w:val="Titolo1"/>
    <w:uiPriority w:val="9"/>
    <w:rsid w:val="00C72FAD"/>
    <w:rPr>
      <w:rFonts w:ascii="Arial Nova" w:hAnsi="Arial Nova" w:cs="Arial"/>
      <w:b/>
      <w:bCs/>
      <w:color w:val="1B8ABC"/>
      <w:sz w:val="28"/>
      <w:szCs w:val="22"/>
    </w:rPr>
  </w:style>
  <w:style w:type="character" w:customStyle="1" w:styleId="Titolo3Carattere">
    <w:name w:val="Titolo 3 Carattere"/>
    <w:aliases w:val="Title 3 Carattere"/>
    <w:basedOn w:val="Carpredefinitoparagrafo"/>
    <w:link w:val="Titolo3"/>
    <w:uiPriority w:val="9"/>
    <w:rsid w:val="00482031"/>
    <w:rPr>
      <w:rFonts w:ascii="Arial Nova" w:eastAsiaTheme="majorEastAsia" w:hAnsi="Arial Nova" w:cs="Arial"/>
      <w:i/>
      <w:iCs/>
    </w:rPr>
  </w:style>
  <w:style w:type="character" w:customStyle="1" w:styleId="Titolo4Carattere">
    <w:name w:val="Titolo 4 Carattere"/>
    <w:basedOn w:val="Carpredefinitoparagrafo"/>
    <w:link w:val="Titolo4"/>
    <w:uiPriority w:val="9"/>
    <w:semiHidden/>
    <w:rsid w:val="00B25575"/>
    <w:rPr>
      <w:rFonts w:asciiTheme="majorHAnsi" w:eastAsiaTheme="majorEastAsia" w:hAnsiTheme="majorHAnsi" w:cstheme="majorBidi"/>
      <w:i/>
      <w:iCs/>
      <w:color w:val="2E74B5" w:themeColor="accent1" w:themeShade="BF"/>
      <w:sz w:val="22"/>
      <w:szCs w:val="22"/>
      <w:lang w:val="it-IT"/>
    </w:rPr>
  </w:style>
  <w:style w:type="character" w:customStyle="1" w:styleId="Titolo5Carattere">
    <w:name w:val="Titolo 5 Carattere"/>
    <w:basedOn w:val="Carpredefinitoparagrafo"/>
    <w:link w:val="Titolo5"/>
    <w:uiPriority w:val="9"/>
    <w:semiHidden/>
    <w:rsid w:val="00B25575"/>
    <w:rPr>
      <w:rFonts w:asciiTheme="majorHAnsi" w:eastAsiaTheme="majorEastAsia" w:hAnsiTheme="majorHAnsi" w:cstheme="majorBidi"/>
      <w:color w:val="2E74B5" w:themeColor="accent1" w:themeShade="BF"/>
      <w:sz w:val="22"/>
      <w:szCs w:val="22"/>
      <w:lang w:val="it-IT"/>
    </w:rPr>
  </w:style>
  <w:style w:type="character" w:customStyle="1" w:styleId="Titolo6Carattere">
    <w:name w:val="Titolo 6 Carattere"/>
    <w:basedOn w:val="Carpredefinitoparagrafo"/>
    <w:link w:val="Titolo6"/>
    <w:uiPriority w:val="9"/>
    <w:semiHidden/>
    <w:rsid w:val="00B25575"/>
    <w:rPr>
      <w:rFonts w:asciiTheme="majorHAnsi" w:eastAsiaTheme="majorEastAsia" w:hAnsiTheme="majorHAnsi" w:cstheme="majorBidi"/>
      <w:color w:val="1F4D78" w:themeColor="accent1" w:themeShade="7F"/>
      <w:sz w:val="22"/>
      <w:szCs w:val="22"/>
      <w:lang w:val="it-IT"/>
    </w:rPr>
  </w:style>
  <w:style w:type="character" w:customStyle="1" w:styleId="Titolo7Carattere">
    <w:name w:val="Titolo 7 Carattere"/>
    <w:basedOn w:val="Carpredefinitoparagrafo"/>
    <w:link w:val="Titolo7"/>
    <w:uiPriority w:val="9"/>
    <w:semiHidden/>
    <w:rsid w:val="00B25575"/>
    <w:rPr>
      <w:rFonts w:asciiTheme="majorHAnsi" w:eastAsiaTheme="majorEastAsia" w:hAnsiTheme="majorHAnsi" w:cstheme="majorBidi"/>
      <w:i/>
      <w:iCs/>
      <w:color w:val="1F4D78" w:themeColor="accent1" w:themeShade="7F"/>
      <w:sz w:val="22"/>
      <w:szCs w:val="22"/>
      <w:lang w:val="it-IT"/>
    </w:rPr>
  </w:style>
  <w:style w:type="character" w:customStyle="1" w:styleId="Titolo8Carattere">
    <w:name w:val="Titolo 8 Carattere"/>
    <w:basedOn w:val="Carpredefinitoparagrafo"/>
    <w:link w:val="Titolo8"/>
    <w:uiPriority w:val="9"/>
    <w:semiHidden/>
    <w:rsid w:val="00B25575"/>
    <w:rPr>
      <w:rFonts w:asciiTheme="majorHAnsi" w:eastAsiaTheme="majorEastAsia" w:hAnsiTheme="majorHAnsi" w:cstheme="majorBidi"/>
      <w:color w:val="272727" w:themeColor="text1" w:themeTint="D8"/>
      <w:sz w:val="21"/>
      <w:szCs w:val="21"/>
      <w:lang w:val="it-IT"/>
    </w:rPr>
  </w:style>
  <w:style w:type="character" w:customStyle="1" w:styleId="Titolo9Carattere">
    <w:name w:val="Titolo 9 Carattere"/>
    <w:basedOn w:val="Carpredefinitoparagrafo"/>
    <w:link w:val="Titolo9"/>
    <w:uiPriority w:val="9"/>
    <w:semiHidden/>
    <w:rsid w:val="00B25575"/>
    <w:rPr>
      <w:rFonts w:asciiTheme="majorHAnsi" w:eastAsiaTheme="majorEastAsia" w:hAnsiTheme="majorHAnsi" w:cstheme="majorBidi"/>
      <w:i/>
      <w:iCs/>
      <w:color w:val="272727" w:themeColor="text1" w:themeTint="D8"/>
      <w:sz w:val="21"/>
      <w:szCs w:val="21"/>
      <w:lang w:val="it-IT"/>
    </w:rPr>
  </w:style>
  <w:style w:type="character" w:styleId="Rimandocommento">
    <w:name w:val="annotation reference"/>
    <w:basedOn w:val="Carpredefinitoparagrafo"/>
    <w:uiPriority w:val="99"/>
    <w:semiHidden/>
    <w:unhideWhenUsed/>
    <w:rsid w:val="00485598"/>
    <w:rPr>
      <w:sz w:val="16"/>
      <w:szCs w:val="16"/>
    </w:rPr>
  </w:style>
  <w:style w:type="paragraph" w:styleId="Testocommento">
    <w:name w:val="annotation text"/>
    <w:basedOn w:val="Normale"/>
    <w:link w:val="TestocommentoCarattere"/>
    <w:uiPriority w:val="99"/>
    <w:unhideWhenUsed/>
    <w:rsid w:val="00485598"/>
    <w:rPr>
      <w:rFonts w:ascii="Calibri" w:eastAsiaTheme="minorEastAsia" w:hAnsi="Calibri"/>
      <w:sz w:val="20"/>
      <w:szCs w:val="20"/>
      <w:lang w:val="it-IT" w:eastAsia="en-US"/>
    </w:rPr>
  </w:style>
  <w:style w:type="character" w:customStyle="1" w:styleId="TestocommentoCarattere">
    <w:name w:val="Testo commento Carattere"/>
    <w:basedOn w:val="Carpredefinitoparagrafo"/>
    <w:link w:val="Testocommento"/>
    <w:uiPriority w:val="99"/>
    <w:rsid w:val="00485598"/>
    <w:rPr>
      <w:lang w:val="it-IT"/>
    </w:rPr>
  </w:style>
  <w:style w:type="paragraph" w:styleId="Soggettocommento">
    <w:name w:val="annotation subject"/>
    <w:basedOn w:val="Testocommento"/>
    <w:next w:val="Testocommento"/>
    <w:link w:val="SoggettocommentoCarattere"/>
    <w:uiPriority w:val="99"/>
    <w:semiHidden/>
    <w:unhideWhenUsed/>
    <w:rsid w:val="00485598"/>
    <w:rPr>
      <w:b/>
      <w:bCs/>
    </w:rPr>
  </w:style>
  <w:style w:type="character" w:customStyle="1" w:styleId="SoggettocommentoCarattere">
    <w:name w:val="Soggetto commento Carattere"/>
    <w:basedOn w:val="TestocommentoCarattere"/>
    <w:link w:val="Soggettocommento"/>
    <w:uiPriority w:val="99"/>
    <w:semiHidden/>
    <w:rsid w:val="00485598"/>
    <w:rPr>
      <w:b/>
      <w:bCs/>
      <w:lang w:val="it-IT"/>
    </w:rPr>
  </w:style>
  <w:style w:type="numbering" w:customStyle="1" w:styleId="Listeactuelle1">
    <w:name w:val="Liste actuelle1"/>
    <w:uiPriority w:val="99"/>
    <w:rsid w:val="00B26B6C"/>
    <w:pPr>
      <w:numPr>
        <w:numId w:val="7"/>
      </w:numPr>
    </w:pPr>
  </w:style>
  <w:style w:type="paragraph" w:customStyle="1" w:styleId="Articletype">
    <w:name w:val="Article type"/>
    <w:basedOn w:val="Normale"/>
    <w:next w:val="Normale"/>
    <w:qFormat/>
    <w:rsid w:val="000323B4"/>
    <w:pPr>
      <w:pBdr>
        <w:top w:val="single" w:sz="24" w:space="10" w:color="auto"/>
      </w:pBdr>
      <w:spacing w:line="276" w:lineRule="auto"/>
    </w:pPr>
    <w:rPr>
      <w:rFonts w:ascii="Arial Nova" w:eastAsiaTheme="minorEastAsia" w:hAnsi="Arial Nova"/>
      <w:sz w:val="22"/>
      <w:szCs w:val="22"/>
      <w:lang w:eastAsia="en-US"/>
    </w:rPr>
  </w:style>
  <w:style w:type="paragraph" w:customStyle="1" w:styleId="Authors">
    <w:name w:val="Authors"/>
    <w:basedOn w:val="HeaderAuthors"/>
    <w:qFormat/>
    <w:rsid w:val="003F34C2"/>
    <w:rPr>
      <w:i w:val="0"/>
      <w:iCs w:val="0"/>
      <w:lang w:val="fr-CH"/>
    </w:rPr>
  </w:style>
  <w:style w:type="numbering" w:customStyle="1" w:styleId="Listeactuelle2">
    <w:name w:val="Liste actuelle2"/>
    <w:uiPriority w:val="99"/>
    <w:rsid w:val="0070451C"/>
    <w:pPr>
      <w:numPr>
        <w:numId w:val="8"/>
      </w:numPr>
    </w:pPr>
  </w:style>
  <w:style w:type="character" w:customStyle="1" w:styleId="1">
    <w:name w:val="未解析的提及1"/>
    <w:basedOn w:val="Carpredefinitoparagrafo"/>
    <w:uiPriority w:val="99"/>
    <w:semiHidden/>
    <w:unhideWhenUsed/>
    <w:rsid w:val="009846C5"/>
    <w:rPr>
      <w:color w:val="605E5C"/>
      <w:shd w:val="clear" w:color="auto" w:fill="E1DFDD"/>
    </w:rPr>
  </w:style>
  <w:style w:type="paragraph" w:customStyle="1" w:styleId="IJSGTitle">
    <w:name w:val="IJSG Title"/>
    <w:qFormat/>
    <w:rsid w:val="0046687F"/>
    <w:rPr>
      <w:rFonts w:ascii="Arial Nova" w:hAnsi="Arial Nova" w:cs="Arial"/>
      <w:color w:val="000000" w:themeColor="text1"/>
      <w:sz w:val="21"/>
      <w:szCs w:val="21"/>
    </w:rPr>
  </w:style>
  <w:style w:type="paragraph" w:customStyle="1" w:styleId="Authorsaffiliation">
    <w:name w:val="Authors affiliation"/>
    <w:qFormat/>
    <w:rsid w:val="003B79DE"/>
    <w:rPr>
      <w:rFonts w:ascii="Times New Roman" w:hAnsi="Times New Roman"/>
      <w:i/>
      <w:iCs/>
      <w:sz w:val="18"/>
      <w:szCs w:val="18"/>
      <w:lang w:val="fr-CH"/>
    </w:rPr>
  </w:style>
  <w:style w:type="paragraph" w:customStyle="1" w:styleId="ArticleInfo">
    <w:name w:val="Article Info"/>
    <w:qFormat/>
    <w:rsid w:val="004B6324"/>
    <w:rPr>
      <w:rFonts w:ascii="Times New Roman" w:hAnsi="Times New Roman"/>
      <w:sz w:val="18"/>
      <w:szCs w:val="18"/>
    </w:rPr>
  </w:style>
  <w:style w:type="paragraph" w:customStyle="1" w:styleId="HeaderAuthors">
    <w:name w:val="Header Authors"/>
    <w:basedOn w:val="Normale"/>
    <w:qFormat/>
    <w:rsid w:val="00BE0646"/>
    <w:pPr>
      <w:tabs>
        <w:tab w:val="center" w:pos="4819"/>
        <w:tab w:val="right" w:pos="9638"/>
      </w:tabs>
    </w:pPr>
    <w:rPr>
      <w:rFonts w:eastAsiaTheme="minorEastAsia"/>
      <w:i/>
      <w:iCs/>
      <w:sz w:val="20"/>
      <w:szCs w:val="22"/>
      <w:lang w:eastAsia="en-US"/>
    </w:rPr>
  </w:style>
  <w:style w:type="paragraph" w:customStyle="1" w:styleId="FooterIJSG">
    <w:name w:val="Footer IJSG"/>
    <w:basedOn w:val="Normale"/>
    <w:qFormat/>
    <w:rsid w:val="00E05F03"/>
    <w:pPr>
      <w:spacing w:line="276" w:lineRule="auto"/>
    </w:pPr>
    <w:rPr>
      <w:rFonts w:ascii="Calibri" w:eastAsiaTheme="minorEastAsia" w:hAnsi="Calibri"/>
      <w:sz w:val="18"/>
      <w:szCs w:val="18"/>
      <w:lang w:eastAsia="en-US"/>
    </w:rPr>
  </w:style>
  <w:style w:type="paragraph" w:customStyle="1" w:styleId="FooterPagenumber">
    <w:name w:val="Footer Page number"/>
    <w:qFormat/>
    <w:rsid w:val="008215DF"/>
    <w:rPr>
      <w:b/>
    </w:rPr>
  </w:style>
  <w:style w:type="paragraph" w:customStyle="1" w:styleId="References">
    <w:name w:val="References"/>
    <w:basedOn w:val="Normale"/>
    <w:qFormat/>
    <w:rsid w:val="00126660"/>
    <w:pPr>
      <w:tabs>
        <w:tab w:val="left" w:pos="426"/>
      </w:tabs>
      <w:spacing w:line="276" w:lineRule="auto"/>
    </w:pPr>
    <w:rPr>
      <w:rFonts w:eastAsiaTheme="minorEastAsia"/>
      <w:sz w:val="20"/>
      <w:szCs w:val="18"/>
      <w:lang w:eastAsia="en-US"/>
    </w:rPr>
  </w:style>
  <w:style w:type="paragraph" w:customStyle="1" w:styleId="Ligne">
    <w:name w:val="Ligne"/>
    <w:basedOn w:val="Normale"/>
    <w:next w:val="AbstractText"/>
    <w:qFormat/>
    <w:rsid w:val="00646F70"/>
    <w:pPr>
      <w:pBdr>
        <w:bottom w:val="single" w:sz="4" w:space="1" w:color="auto"/>
      </w:pBdr>
      <w:spacing w:after="120" w:line="276" w:lineRule="auto"/>
    </w:pPr>
    <w:rPr>
      <w:rFonts w:ascii="Calibri" w:eastAsiaTheme="minorEastAsia" w:hAnsi="Calibri"/>
      <w:sz w:val="10"/>
      <w:szCs w:val="10"/>
      <w:lang w:eastAsia="en-US"/>
    </w:rPr>
  </w:style>
  <w:style w:type="paragraph" w:customStyle="1" w:styleId="TableText">
    <w:name w:val="Table Text"/>
    <w:basedOn w:val="Normale"/>
    <w:qFormat/>
    <w:rsid w:val="00A922EF"/>
    <w:pPr>
      <w:spacing w:line="276" w:lineRule="auto"/>
    </w:pPr>
    <w:rPr>
      <w:rFonts w:ascii="Arial" w:eastAsiaTheme="minorEastAsia" w:hAnsi="Arial" w:cs="Arial"/>
      <w:sz w:val="16"/>
      <w:szCs w:val="16"/>
      <w:lang w:eastAsia="en-US"/>
    </w:rPr>
  </w:style>
  <w:style w:type="numbering" w:customStyle="1" w:styleId="Listeactuelle3">
    <w:name w:val="Liste actuelle3"/>
    <w:uiPriority w:val="99"/>
    <w:rsid w:val="00482031"/>
    <w:pPr>
      <w:numPr>
        <w:numId w:val="9"/>
      </w:numPr>
    </w:pPr>
  </w:style>
  <w:style w:type="paragraph" w:styleId="Paragrafoelenco">
    <w:name w:val="List Paragraph"/>
    <w:basedOn w:val="Normale"/>
    <w:uiPriority w:val="34"/>
    <w:qFormat/>
    <w:rsid w:val="00541852"/>
    <w:pPr>
      <w:spacing w:after="200" w:line="276" w:lineRule="auto"/>
      <w:ind w:left="720"/>
      <w:contextualSpacing/>
    </w:pPr>
    <w:rPr>
      <w:rFonts w:ascii="Calibri" w:eastAsia="PMingLiU" w:hAnsi="Calibri"/>
      <w:sz w:val="22"/>
      <w:szCs w:val="22"/>
      <w:lang w:val="en-GB" w:eastAsia="en-GB"/>
    </w:rPr>
  </w:style>
  <w:style w:type="paragraph" w:customStyle="1" w:styleId="a">
    <w:name w:val="論文表"/>
    <w:basedOn w:val="Normale"/>
    <w:qFormat/>
    <w:rsid w:val="00541852"/>
    <w:pPr>
      <w:widowControl w:val="0"/>
      <w:tabs>
        <w:tab w:val="left" w:pos="2835"/>
      </w:tabs>
      <w:autoSpaceDE w:val="0"/>
      <w:autoSpaceDN w:val="0"/>
      <w:adjustRightInd w:val="0"/>
      <w:spacing w:line="360" w:lineRule="auto"/>
    </w:pPr>
    <w:rPr>
      <w:rFonts w:eastAsia="PMingLiU"/>
      <w:color w:val="000000" w:themeColor="text1"/>
      <w:szCs w:val="20"/>
    </w:rPr>
  </w:style>
  <w:style w:type="paragraph" w:customStyle="1" w:styleId="a0">
    <w:name w:val="論文一"/>
    <w:basedOn w:val="Titolo3"/>
    <w:qFormat/>
    <w:rsid w:val="00EB1315"/>
    <w:pPr>
      <w:keepNext w:val="0"/>
      <w:keepLines w:val="0"/>
      <w:widowControl w:val="0"/>
      <w:numPr>
        <w:ilvl w:val="0"/>
        <w:numId w:val="0"/>
      </w:numPr>
      <w:autoSpaceDE w:val="0"/>
      <w:autoSpaceDN w:val="0"/>
      <w:adjustRightInd w:val="0"/>
      <w:spacing w:before="100" w:beforeAutospacing="1" w:after="100" w:afterAutospacing="1" w:line="360" w:lineRule="auto"/>
    </w:pPr>
    <w:rPr>
      <w:rFonts w:ascii="Times New Roman" w:eastAsia="PMingLiU" w:hAnsi="Times New Roman" w:cs="Times New Roman"/>
      <w:b/>
      <w:i w:val="0"/>
      <w:iCs w:val="0"/>
      <w:color w:val="000000" w:themeColor="text1"/>
      <w:sz w:val="28"/>
      <w:szCs w:val="28"/>
      <w:lang w:eastAsia="zh-TW"/>
    </w:rPr>
  </w:style>
  <w:style w:type="character" w:styleId="Collegamentoipertestuale">
    <w:name w:val="Hyperlink"/>
    <w:basedOn w:val="Carpredefinitoparagrafo"/>
    <w:uiPriority w:val="99"/>
    <w:unhideWhenUsed/>
    <w:rsid w:val="002C5E56"/>
    <w:rPr>
      <w:color w:val="0563C1" w:themeColor="hyperlink"/>
      <w:u w:val="single"/>
    </w:rPr>
  </w:style>
  <w:style w:type="character" w:styleId="Enfasicorsivo">
    <w:name w:val="Emphasis"/>
    <w:basedOn w:val="Carpredefinitoparagrafo"/>
    <w:uiPriority w:val="20"/>
    <w:qFormat/>
    <w:rsid w:val="0092624F"/>
    <w:rPr>
      <w:i/>
      <w:iCs/>
    </w:rPr>
  </w:style>
  <w:style w:type="character" w:customStyle="1" w:styleId="text-color-purple">
    <w:name w:val="text-color-purple"/>
    <w:basedOn w:val="Carpredefinitoparagrafo"/>
    <w:rsid w:val="0092624F"/>
  </w:style>
  <w:style w:type="character" w:styleId="Menzionenonrisolta">
    <w:name w:val="Unresolved Mention"/>
    <w:basedOn w:val="Carpredefinitoparagrafo"/>
    <w:uiPriority w:val="99"/>
    <w:semiHidden/>
    <w:unhideWhenUsed/>
    <w:rsid w:val="00AE05BA"/>
    <w:rPr>
      <w:color w:val="605E5C"/>
      <w:shd w:val="clear" w:color="auto" w:fill="E1DFDD"/>
    </w:rPr>
  </w:style>
  <w:style w:type="paragraph" w:styleId="Revisione">
    <w:name w:val="Revision"/>
    <w:hidden/>
    <w:uiPriority w:val="99"/>
    <w:semiHidden/>
    <w:rsid w:val="006377CF"/>
    <w:rPr>
      <w:rFonts w:ascii="Times New Roman" w:eastAsia="Times New Roman" w:hAnsi="Times New Roman"/>
      <w:sz w:val="24"/>
      <w:szCs w:val="24"/>
      <w:lang w:eastAsia="zh-TW"/>
    </w:rPr>
  </w:style>
  <w:style w:type="paragraph" w:styleId="NormaleWeb">
    <w:name w:val="Normal (Web)"/>
    <w:basedOn w:val="Normale"/>
    <w:uiPriority w:val="99"/>
    <w:semiHidden/>
    <w:unhideWhenUsed/>
    <w:rsid w:val="000A563E"/>
    <w:pPr>
      <w:spacing w:before="100" w:beforeAutospacing="1" w:after="100" w:afterAutospacing="1"/>
    </w:pPr>
  </w:style>
  <w:style w:type="character" w:styleId="Collegamentovisitato">
    <w:name w:val="FollowedHyperlink"/>
    <w:basedOn w:val="Carpredefinitoparagrafo"/>
    <w:uiPriority w:val="99"/>
    <w:semiHidden/>
    <w:unhideWhenUsed/>
    <w:rsid w:val="00DB224F"/>
    <w:rPr>
      <w:color w:val="954F72" w:themeColor="followedHyperlink"/>
      <w:u w:val="single"/>
    </w:rPr>
  </w:style>
  <w:style w:type="paragraph" w:customStyle="1" w:styleId="Default">
    <w:name w:val="Default"/>
    <w:rsid w:val="00834970"/>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83751">
      <w:bodyDiv w:val="1"/>
      <w:marLeft w:val="0"/>
      <w:marRight w:val="0"/>
      <w:marTop w:val="0"/>
      <w:marBottom w:val="0"/>
      <w:divBdr>
        <w:top w:val="none" w:sz="0" w:space="0" w:color="auto"/>
        <w:left w:val="none" w:sz="0" w:space="0" w:color="auto"/>
        <w:bottom w:val="none" w:sz="0" w:space="0" w:color="auto"/>
        <w:right w:val="none" w:sz="0" w:space="0" w:color="auto"/>
      </w:divBdr>
    </w:div>
    <w:div w:id="167671439">
      <w:bodyDiv w:val="1"/>
      <w:marLeft w:val="0"/>
      <w:marRight w:val="0"/>
      <w:marTop w:val="0"/>
      <w:marBottom w:val="0"/>
      <w:divBdr>
        <w:top w:val="none" w:sz="0" w:space="0" w:color="auto"/>
        <w:left w:val="none" w:sz="0" w:space="0" w:color="auto"/>
        <w:bottom w:val="none" w:sz="0" w:space="0" w:color="auto"/>
        <w:right w:val="none" w:sz="0" w:space="0" w:color="auto"/>
      </w:divBdr>
    </w:div>
    <w:div w:id="408693569">
      <w:bodyDiv w:val="1"/>
      <w:marLeft w:val="0"/>
      <w:marRight w:val="0"/>
      <w:marTop w:val="0"/>
      <w:marBottom w:val="0"/>
      <w:divBdr>
        <w:top w:val="none" w:sz="0" w:space="0" w:color="auto"/>
        <w:left w:val="none" w:sz="0" w:space="0" w:color="auto"/>
        <w:bottom w:val="none" w:sz="0" w:space="0" w:color="auto"/>
        <w:right w:val="none" w:sz="0" w:space="0" w:color="auto"/>
      </w:divBdr>
    </w:div>
    <w:div w:id="843935300">
      <w:bodyDiv w:val="1"/>
      <w:marLeft w:val="0"/>
      <w:marRight w:val="0"/>
      <w:marTop w:val="0"/>
      <w:marBottom w:val="0"/>
      <w:divBdr>
        <w:top w:val="none" w:sz="0" w:space="0" w:color="auto"/>
        <w:left w:val="none" w:sz="0" w:space="0" w:color="auto"/>
        <w:bottom w:val="none" w:sz="0" w:space="0" w:color="auto"/>
        <w:right w:val="none" w:sz="0" w:space="0" w:color="auto"/>
      </w:divBdr>
    </w:div>
    <w:div w:id="1117262749">
      <w:bodyDiv w:val="1"/>
      <w:marLeft w:val="0"/>
      <w:marRight w:val="0"/>
      <w:marTop w:val="0"/>
      <w:marBottom w:val="0"/>
      <w:divBdr>
        <w:top w:val="none" w:sz="0" w:space="0" w:color="auto"/>
        <w:left w:val="none" w:sz="0" w:space="0" w:color="auto"/>
        <w:bottom w:val="none" w:sz="0" w:space="0" w:color="auto"/>
        <w:right w:val="none" w:sz="0" w:space="0" w:color="auto"/>
      </w:divBdr>
    </w:div>
    <w:div w:id="1255432762">
      <w:bodyDiv w:val="1"/>
      <w:marLeft w:val="0"/>
      <w:marRight w:val="0"/>
      <w:marTop w:val="0"/>
      <w:marBottom w:val="0"/>
      <w:divBdr>
        <w:top w:val="none" w:sz="0" w:space="0" w:color="auto"/>
        <w:left w:val="none" w:sz="0" w:space="0" w:color="auto"/>
        <w:bottom w:val="none" w:sz="0" w:space="0" w:color="auto"/>
        <w:right w:val="none" w:sz="0" w:space="0" w:color="auto"/>
      </w:divBdr>
    </w:div>
    <w:div w:id="1456631975">
      <w:bodyDiv w:val="1"/>
      <w:marLeft w:val="0"/>
      <w:marRight w:val="0"/>
      <w:marTop w:val="0"/>
      <w:marBottom w:val="0"/>
      <w:divBdr>
        <w:top w:val="none" w:sz="0" w:space="0" w:color="auto"/>
        <w:left w:val="none" w:sz="0" w:space="0" w:color="auto"/>
        <w:bottom w:val="none" w:sz="0" w:space="0" w:color="auto"/>
        <w:right w:val="none" w:sz="0" w:space="0" w:color="auto"/>
      </w:divBdr>
      <w:divsChild>
        <w:div w:id="1376540774">
          <w:marLeft w:val="0"/>
          <w:marRight w:val="0"/>
          <w:marTop w:val="0"/>
          <w:marBottom w:val="105"/>
          <w:divBdr>
            <w:top w:val="none" w:sz="0" w:space="0" w:color="auto"/>
            <w:left w:val="none" w:sz="0" w:space="0" w:color="auto"/>
            <w:bottom w:val="none" w:sz="0" w:space="0" w:color="auto"/>
            <w:right w:val="none" w:sz="0" w:space="0" w:color="auto"/>
          </w:divBdr>
        </w:div>
      </w:divsChild>
    </w:div>
    <w:div w:id="1578317834">
      <w:bodyDiv w:val="1"/>
      <w:marLeft w:val="0"/>
      <w:marRight w:val="0"/>
      <w:marTop w:val="0"/>
      <w:marBottom w:val="0"/>
      <w:divBdr>
        <w:top w:val="none" w:sz="0" w:space="0" w:color="auto"/>
        <w:left w:val="none" w:sz="0" w:space="0" w:color="auto"/>
        <w:bottom w:val="none" w:sz="0" w:space="0" w:color="auto"/>
        <w:right w:val="none" w:sz="0" w:space="0" w:color="auto"/>
      </w:divBdr>
      <w:divsChild>
        <w:div w:id="2036886985">
          <w:marLeft w:val="0"/>
          <w:marRight w:val="0"/>
          <w:marTop w:val="0"/>
          <w:marBottom w:val="105"/>
          <w:divBdr>
            <w:top w:val="none" w:sz="0" w:space="0" w:color="auto"/>
            <w:left w:val="none" w:sz="0" w:space="0" w:color="auto"/>
            <w:bottom w:val="none" w:sz="0" w:space="0" w:color="auto"/>
            <w:right w:val="none" w:sz="0" w:space="0" w:color="auto"/>
          </w:divBdr>
        </w:div>
      </w:divsChild>
    </w:div>
    <w:div w:id="1792475637">
      <w:bodyDiv w:val="1"/>
      <w:marLeft w:val="0"/>
      <w:marRight w:val="0"/>
      <w:marTop w:val="0"/>
      <w:marBottom w:val="0"/>
      <w:divBdr>
        <w:top w:val="none" w:sz="0" w:space="0" w:color="auto"/>
        <w:left w:val="none" w:sz="0" w:space="0" w:color="auto"/>
        <w:bottom w:val="none" w:sz="0" w:space="0" w:color="auto"/>
        <w:right w:val="none" w:sz="0" w:space="0" w:color="auto"/>
      </w:divBdr>
    </w:div>
    <w:div w:id="2010861574">
      <w:bodyDiv w:val="1"/>
      <w:marLeft w:val="0"/>
      <w:marRight w:val="0"/>
      <w:marTop w:val="0"/>
      <w:marBottom w:val="0"/>
      <w:divBdr>
        <w:top w:val="none" w:sz="0" w:space="0" w:color="auto"/>
        <w:left w:val="none" w:sz="0" w:space="0" w:color="auto"/>
        <w:bottom w:val="none" w:sz="0" w:space="0" w:color="auto"/>
        <w:right w:val="none" w:sz="0" w:space="0" w:color="auto"/>
      </w:divBdr>
    </w:div>
    <w:div w:id="20387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8D9B9-9731-4E32-A82D-F5A2D3AF3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7506</Words>
  <Characters>42786</Characters>
  <Application>Microsoft Office Word</Application>
  <DocSecurity>0</DocSecurity>
  <Lines>356</Lines>
  <Paragraphs>100</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50192</CharactersWithSpaces>
  <SharedDoc>false</SharedDoc>
  <HLinks>
    <vt:vector size="24" baseType="variant">
      <vt:variant>
        <vt:i4>5439550</vt:i4>
      </vt:variant>
      <vt:variant>
        <vt:i4>0</vt:i4>
      </vt:variant>
      <vt:variant>
        <vt:i4>0</vt:i4>
      </vt:variant>
      <vt:variant>
        <vt:i4>5</vt:i4>
      </vt:variant>
      <vt:variant>
        <vt:lpwstr>http://www.sensegraphics.com/datasheet/H3DAPI_datasheet.pdf</vt:lpwstr>
      </vt:variant>
      <vt:variant>
        <vt:lpwstr/>
      </vt:variant>
      <vt:variant>
        <vt:i4>2818165</vt:i4>
      </vt:variant>
      <vt:variant>
        <vt:i4>15</vt:i4>
      </vt:variant>
      <vt:variant>
        <vt:i4>0</vt:i4>
      </vt:variant>
      <vt:variant>
        <vt:i4>5</vt:i4>
      </vt:variant>
      <vt:variant>
        <vt:lpwstr>http://journal.seriousgamessociety.org/</vt:lpwstr>
      </vt:variant>
      <vt:variant>
        <vt:lpwstr/>
      </vt:variant>
      <vt:variant>
        <vt:i4>2818165</vt:i4>
      </vt:variant>
      <vt:variant>
        <vt:i4>9</vt:i4>
      </vt:variant>
      <vt:variant>
        <vt:i4>0</vt:i4>
      </vt:variant>
      <vt:variant>
        <vt:i4>5</vt:i4>
      </vt:variant>
      <vt:variant>
        <vt:lpwstr>http://journal.seriousgamessociety.org/</vt:lpwstr>
      </vt:variant>
      <vt:variant>
        <vt:lpwstr/>
      </vt:variant>
      <vt:variant>
        <vt:i4>2818165</vt:i4>
      </vt:variant>
      <vt:variant>
        <vt:i4>6</vt:i4>
      </vt:variant>
      <vt:variant>
        <vt:i4>0</vt:i4>
      </vt:variant>
      <vt:variant>
        <vt:i4>5</vt:i4>
      </vt:variant>
      <vt:variant>
        <vt:lpwstr>http://journal.seriousgamessociety.org/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Carmosino</dc:creator>
  <cp:keywords/>
  <dc:description/>
  <cp:lastModifiedBy>Francesco Bellotti</cp:lastModifiedBy>
  <cp:revision>3</cp:revision>
  <cp:lastPrinted>2025-02-28T12:35:00Z</cp:lastPrinted>
  <dcterms:created xsi:type="dcterms:W3CDTF">2025-04-21T08:47:00Z</dcterms:created>
  <dcterms:modified xsi:type="dcterms:W3CDTF">2025-04-24T20:55:00Z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id="7VmXXIfM"/&gt;&lt;style id="http://www.zotero.org/styles/ieee" locale="en-US" hasBibliography="1" bibliographyStyleHasBeenSet="1"/&gt;&lt;prefs&gt;&lt;pref name="fieldType" value="Field"/&gt;&lt;/prefs&gt;&lt;/data&gt;</vt:lpwstr>
  </property>
</Properties>
</file>